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59AE">
      <w:pPr>
        <w:spacing w:line="640" w:lineRule="exact"/>
        <w:ind w:firstLine="170" w:firstLineChars="50"/>
        <w:jc w:val="center"/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年溧阳市教育系统公开招聘中小学教师课堂教学能力测试、技能考核要求</w:t>
      </w:r>
    </w:p>
    <w:p w14:paraId="19AE91E3">
      <w:pPr>
        <w:tabs>
          <w:tab w:val="left" w:pos="5088"/>
        </w:tabs>
        <w:spacing w:line="240" w:lineRule="auto"/>
        <w:ind w:firstLine="300" w:firstLineChars="1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ab/>
      </w:r>
    </w:p>
    <w:p w14:paraId="2FAC04C4"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一、课堂教学能力测试</w:t>
      </w:r>
      <w:r>
        <w:rPr>
          <w:rFonts w:hint="eastAsia" w:ascii="黑体" w:hAnsi="黑体" w:eastAsia="黑体"/>
          <w:b/>
          <w:sz w:val="30"/>
          <w:szCs w:val="30"/>
        </w:rPr>
        <w:t>　</w:t>
      </w:r>
    </w:p>
    <w:p w14:paraId="17A1C913">
      <w:pPr>
        <w:spacing w:line="46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1.课堂教学能力测试方式为说课，说课内容范围为所报考的相应学科、学段的教材。考生根据现场提供的教学内容（教材），先备课再进行说课，说课准备时间60分钟，说课时间不超过10分钟。</w:t>
      </w:r>
    </w:p>
    <w:p w14:paraId="30D1EB49"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2.课堂教学能力测试时间：20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日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7：00前携本人身份证、笔试准考证到溧阳市燕山中学（溧阳市南环路35号）报到，参加测试（迟到30分钟者取消考试资格）。</w:t>
      </w:r>
    </w:p>
    <w:p w14:paraId="25F8D1F4">
      <w:pPr>
        <w:spacing w:line="460" w:lineRule="exact"/>
        <w:ind w:firstLine="645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3.课堂教学能力测试分值为100分，合格线为60分。测试成绩保留两位小数，第三位小数按四舍五入办法处理。课堂教学能力测试成绩当场通知考生。</w:t>
      </w:r>
    </w:p>
    <w:p w14:paraId="5E9F37A4">
      <w:pPr>
        <w:spacing w:line="460" w:lineRule="exact"/>
        <w:ind w:firstLine="602" w:firstLineChars="200"/>
        <w:rPr>
          <w:rFonts w:ascii="黑体" w:hAnsi="黑体" w:eastAsia="黑体" w:cs="宋体"/>
          <w:b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二、技能考核</w:t>
      </w:r>
      <w:r>
        <w:rPr>
          <w:rFonts w:ascii="黑体" w:hAnsi="黑体" w:eastAsia="黑体" w:cs="宋体"/>
          <w:b/>
          <w:color w:val="auto"/>
          <w:kern w:val="0"/>
          <w:sz w:val="30"/>
          <w:szCs w:val="30"/>
        </w:rPr>
        <w:t xml:space="preserve"> </w:t>
      </w:r>
    </w:p>
    <w:p w14:paraId="6C900A79"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>音乐、体育、美术考生于</w:t>
      </w:r>
      <w:r>
        <w:rPr>
          <w:rFonts w:hint="eastAsia" w:ascii="仿宋_GB2312" w:eastAsia="仿宋_GB2312"/>
          <w:color w:val="auto"/>
          <w:sz w:val="30"/>
          <w:szCs w:val="30"/>
        </w:rPr>
        <w:t>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日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7：00前携本人身份证、笔试准考证到溧阳市燕山中学（溧阳市南环路35号）报到，参加技能考核（迟到30分钟者取消考试资格）。技能考核合格后当天参加课堂教学能力测试（课堂测试时间现场通知）。</w:t>
      </w:r>
    </w:p>
    <w:p w14:paraId="3C609E4D"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（一）音乐学科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 w14:paraId="0E3517CD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1.考试内容： </w:t>
      </w:r>
    </w:p>
    <w:p w14:paraId="2A459289"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1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）钢琴：自选钢琴独奏曲一首，演奏时间不超过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 w14:paraId="26B84E72"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2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）声乐：自选艺术歌曲一首，演唱时间不超过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 w14:paraId="796763A5"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）特长：现场表演民族乐器、西洋乐器（不含键盘乐器）的独奏曲一首。表演时间不超过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30%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 w14:paraId="45AC26C3">
      <w:pPr>
        <w:widowControl w:val="0"/>
        <w:spacing w:line="460" w:lineRule="exact"/>
        <w:ind w:firstLine="750" w:firstLineChars="25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2.注意事项 </w:t>
      </w:r>
    </w:p>
    <w:p w14:paraId="5C32061A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 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（1）考生自带除钢琴以外的演奏乐器。 </w:t>
      </w:r>
    </w:p>
    <w:p w14:paraId="008BEDD1"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（2）声乐、器乐如需伴奏的自带伴奏带（CD、U盘），不得带伴奏人员进入考场现场伴奏。 </w:t>
      </w:r>
    </w:p>
    <w:p w14:paraId="1E7D9F9C"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（二）体育学科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 w14:paraId="7A17D321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1.考试内容：基本技能(70%)和专项技能(30%)。</w:t>
      </w:r>
    </w:p>
    <w:p w14:paraId="34B5FE8F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(1)基本技能项目（所有必测）：立定三级跳远（可穿钉鞋）、自编操（自喊口令）四节、体操技巧、球类项目（篮球、排球、足球任选其一，但不可与专项技能项目的选测项目相同）。 </w:t>
      </w:r>
    </w:p>
    <w:p w14:paraId="0FF9CA69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(2)专项技能项目（选测一项）：田径、篮球、排球、足球。其中选择田径专项技能项目的考生需参加跨栏、投掷（实心球）、急行跳远三项中的一项（任选）技能进行测试。 </w:t>
      </w:r>
    </w:p>
    <w:p w14:paraId="5DDCA387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(3)各项目考试的具体内容要求和标准将张贴在考试现场。 </w:t>
      </w:r>
    </w:p>
    <w:p w14:paraId="1CCB660C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2.参加考试要求 </w:t>
      </w:r>
    </w:p>
    <w:p w14:paraId="224085E9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(1)考生要提前做好身体健康检查和热身运动，考试过程中要做好自我保护，量力而行。     </w:t>
      </w:r>
    </w:p>
    <w:p w14:paraId="57688239"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(2)考生自带运动服、运动鞋。考试用器材由考点提供，自带器材不得带入考试现场。 </w:t>
      </w:r>
    </w:p>
    <w:p w14:paraId="5B934B04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(3)考生需保持考场安静，服从现场裁判的指挥，不得以任何形式干扰考试。不得随便离开考试队伍和进入其他考试项目场地。 </w:t>
      </w:r>
    </w:p>
    <w:p w14:paraId="0B5EC9CB"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3.注意事项 </w:t>
      </w:r>
    </w:p>
    <w:p w14:paraId="07908941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考完后，考题、考试说明等交给监考人员，不得带出考场。 </w:t>
      </w:r>
    </w:p>
    <w:p w14:paraId="126B5B13">
      <w:pPr>
        <w:widowControl w:val="0"/>
        <w:spacing w:line="460" w:lineRule="exact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</w:t>
      </w: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（三）美术学科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 w14:paraId="2E133003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1.内容及考试时间 </w:t>
      </w:r>
    </w:p>
    <w:p w14:paraId="06DB52E7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(1)国画人物创作1小时(占技能总分的50%）； </w:t>
      </w:r>
    </w:p>
    <w:p w14:paraId="02DC7703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(2)色彩命题创作1小时30分(占技能总分的50%）。    </w:t>
      </w:r>
    </w:p>
    <w:p w14:paraId="6E4AF02D"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2.注意事项 </w:t>
      </w:r>
    </w:p>
    <w:p w14:paraId="662FA295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(1)自备、自选绘画工具和材料（画板或画夹、水粉或水彩颜料、毛笔、毛毡、墨汁、水桶等）。 </w:t>
      </w:r>
    </w:p>
    <w:p w14:paraId="360EEA5F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(2)考点提供考试画纸。（国画用纸为四尺斗方的生宣纸；色彩用纸为4开的水粉纸。） </w:t>
      </w:r>
    </w:p>
    <w:p w14:paraId="0229DC76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(3)在考试用纸的三角形区域书写姓名和考号，画色彩时应注意留好这个位置。 </w:t>
      </w:r>
    </w:p>
    <w:p w14:paraId="58B13B9A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(4)不得在画面内容外涂任何标记，不得夹带画册、绘画步骤图等，否则以作弊论处。 </w:t>
      </w:r>
    </w:p>
    <w:p w14:paraId="790ECCB8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(5)国画与色彩项目均为命题创作，明确一个主题或具体内容，考生根据主题文字传达出的意境或要求进行想象、表现，造型手法不限。 </w:t>
      </w:r>
    </w:p>
    <w:p w14:paraId="3240C170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3.注意事项 </w:t>
      </w:r>
    </w:p>
    <w:p w14:paraId="542F1DE8"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考完后，考题、考试说明、画作等交给监考人员，不得带出考场。 </w:t>
      </w:r>
    </w:p>
    <w:p w14:paraId="312E92E3">
      <w:pPr>
        <w:widowControl w:val="0"/>
        <w:spacing w:line="460" w:lineRule="exact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音乐、体育、美术</w:t>
      </w:r>
      <w:r>
        <w:rPr>
          <w:rFonts w:hint="eastAsia" w:ascii="仿宋_GB2312" w:eastAsia="仿宋_GB2312"/>
          <w:color w:val="auto"/>
          <w:sz w:val="30"/>
          <w:szCs w:val="30"/>
        </w:rPr>
        <w:t>专业技能考核成绩总分为100分，合格线为</w:t>
      </w:r>
      <w:r>
        <w:rPr>
          <w:rFonts w:ascii="仿宋_GB2312" w:eastAsia="仿宋_GB2312"/>
          <w:color w:val="auto"/>
          <w:sz w:val="30"/>
          <w:szCs w:val="30"/>
        </w:rPr>
        <w:t>60</w:t>
      </w:r>
      <w:r>
        <w:rPr>
          <w:rFonts w:hint="eastAsia" w:ascii="仿宋_GB2312" w:eastAsia="仿宋_GB2312"/>
          <w:color w:val="auto"/>
          <w:sz w:val="30"/>
          <w:szCs w:val="30"/>
        </w:rPr>
        <w:t>分。考核成绩保留两位小数，第三位小数按四舍五入办法处理。专业技能考核成绩当场通知考生，不合格者取消课堂教学能力测试资格。</w:t>
      </w:r>
    </w:p>
    <w:p w14:paraId="3C9F1C32">
      <w:pPr>
        <w:spacing w:line="460" w:lineRule="exact"/>
        <w:ind w:firstLine="602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三、综合成绩计算方式</w:t>
      </w:r>
    </w:p>
    <w:p w14:paraId="291BDBF0">
      <w:pPr>
        <w:spacing w:line="4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音乐、体育、美术岗位按照笔试考核成绩占</w:t>
      </w: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0%、专业技能考核成绩占30%、课堂教学能力测试成绩占</w:t>
      </w:r>
      <w:r>
        <w:rPr>
          <w:rFonts w:ascii="仿宋_GB2312" w:eastAsia="仿宋_GB2312"/>
          <w:color w:val="auto"/>
          <w:sz w:val="30"/>
          <w:szCs w:val="30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0%的比例计算综合成绩。其他岗位按照笔试成绩占</w:t>
      </w: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0%、课堂教学能力测试成绩占</w:t>
      </w:r>
      <w:r>
        <w:rPr>
          <w:rFonts w:ascii="仿宋_GB2312" w:eastAsia="仿宋_GB2312"/>
          <w:color w:val="auto"/>
          <w:sz w:val="30"/>
          <w:szCs w:val="30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0%的比例计算综合成绩。</w:t>
      </w:r>
    </w:p>
    <w:p w14:paraId="7444A52C">
      <w:pPr>
        <w:spacing w:line="4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综合成绩保留两位小数,第三位小数按四舍五入办法处理。</w:t>
      </w:r>
    </w:p>
    <w:p w14:paraId="3898A268">
      <w:pPr>
        <w:spacing w:line="46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OGNlODliZWM0YTdmNTVjNTU5ZGM1ZDY1MTE1MjkifQ=="/>
  </w:docVars>
  <w:rsids>
    <w:rsidRoot w:val="00B17578"/>
    <w:rsid w:val="00042DA5"/>
    <w:rsid w:val="000636F9"/>
    <w:rsid w:val="00091979"/>
    <w:rsid w:val="000F145F"/>
    <w:rsid w:val="00157CFA"/>
    <w:rsid w:val="001B6067"/>
    <w:rsid w:val="0020654D"/>
    <w:rsid w:val="00214BA3"/>
    <w:rsid w:val="0025341C"/>
    <w:rsid w:val="00311960"/>
    <w:rsid w:val="003518B7"/>
    <w:rsid w:val="003E33E7"/>
    <w:rsid w:val="00422F80"/>
    <w:rsid w:val="004E7D9E"/>
    <w:rsid w:val="00552F52"/>
    <w:rsid w:val="00555CB3"/>
    <w:rsid w:val="005F2C44"/>
    <w:rsid w:val="00606FA9"/>
    <w:rsid w:val="0064219F"/>
    <w:rsid w:val="007215A6"/>
    <w:rsid w:val="007E2994"/>
    <w:rsid w:val="007E7F00"/>
    <w:rsid w:val="008312B0"/>
    <w:rsid w:val="008577EB"/>
    <w:rsid w:val="008621E3"/>
    <w:rsid w:val="00871D8D"/>
    <w:rsid w:val="008C6923"/>
    <w:rsid w:val="00982D8C"/>
    <w:rsid w:val="00AA35D5"/>
    <w:rsid w:val="00B17578"/>
    <w:rsid w:val="00BA33FA"/>
    <w:rsid w:val="00BD35D4"/>
    <w:rsid w:val="00C9730C"/>
    <w:rsid w:val="00CD16F9"/>
    <w:rsid w:val="00E1715E"/>
    <w:rsid w:val="00EB2175"/>
    <w:rsid w:val="00F0627C"/>
    <w:rsid w:val="00F07548"/>
    <w:rsid w:val="00FD068A"/>
    <w:rsid w:val="120E215C"/>
    <w:rsid w:val="15C57833"/>
    <w:rsid w:val="26BA7599"/>
    <w:rsid w:val="2AA7312D"/>
    <w:rsid w:val="34766C8B"/>
    <w:rsid w:val="3E2F3033"/>
    <w:rsid w:val="4EB54B56"/>
    <w:rsid w:val="50255F33"/>
    <w:rsid w:val="51100ED4"/>
    <w:rsid w:val="52875842"/>
    <w:rsid w:val="53FA5DAF"/>
    <w:rsid w:val="5A660DB3"/>
    <w:rsid w:val="61F15E2B"/>
    <w:rsid w:val="620B41B2"/>
    <w:rsid w:val="637A4209"/>
    <w:rsid w:val="656B3280"/>
    <w:rsid w:val="7B2F65A3"/>
    <w:rsid w:val="7D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1471</Words>
  <Characters>1563</Characters>
  <Lines>12</Lines>
  <Paragraphs>3</Paragraphs>
  <TotalTime>152</TotalTime>
  <ScaleCrop>false</ScaleCrop>
  <LinksUpToDate>false</LinksUpToDate>
  <CharactersWithSpaces>1696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2018-01-31T19:34:00Z</dcterms:created>
  <dc:creator>NTKO</dc:creator>
  <cp:lastModifiedBy>梦之蓝</cp:lastModifiedBy>
  <cp:lastPrinted>2019-01-14T00:26:00Z</cp:lastPrinted>
  <dcterms:modified xsi:type="dcterms:W3CDTF">2025-03-07T02:39:22Z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C16F2B9029714D038ED53D94F1DCEA12_13</vt:lpwstr>
  </property>
  <property fmtid="{D5CDD505-2E9C-101B-9397-08002B2CF9AE}" pid="4" name="KSOTemplateDocerSaveRecord">
    <vt:lpwstr>eyJoZGlkIjoiYTU3MDdjYjMwNWExNWU5NWFiMjkwMmY1ZTcxMWJiMTQiLCJ1c2VySWQiOiIyNjUwODExMDUifQ==</vt:lpwstr>
  </property>
</Properties>
</file>