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1916"/>
        <w:gridCol w:w="1485"/>
        <w:gridCol w:w="612"/>
        <w:gridCol w:w="5787"/>
        <w:gridCol w:w="1153"/>
        <w:gridCol w:w="1047"/>
        <w:gridCol w:w="988"/>
        <w:gridCol w:w="1050"/>
      </w:tblGrid>
      <w:tr w14:paraId="525C7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16" w:hRule="exact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B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桐乡市教育系统面向优秀毕业生公开招聘2025学年教师（第一批 桐乡场）岗位计划表</w:t>
            </w:r>
          </w:p>
          <w:p w14:paraId="1F90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  <w:p w14:paraId="3644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  <w:p w14:paraId="7DB09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  <w:p w14:paraId="0A3D9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</w:p>
        </w:tc>
      </w:tr>
      <w:tr w14:paraId="5A31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6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学段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2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0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1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 xml:space="preserve">招聘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C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B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0C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6F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户籍</w:t>
            </w:r>
          </w:p>
        </w:tc>
      </w:tr>
      <w:tr w14:paraId="5529F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E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高中段</w:t>
            </w: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9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浙江省桐乡市高级中学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1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9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数学类；课程与教学论（数学）、学科教学（数学）专业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2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2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户籍不限</w:t>
            </w:r>
          </w:p>
        </w:tc>
      </w:tr>
      <w:tr w14:paraId="4EDD2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E0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90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E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8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物理学类；地球物理学类；力学类；机械类；课程与教学论（物理）、学科教学（物理）专业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96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E6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2862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CF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3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浙江省桐乡第一中学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F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F2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D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哲学门类；法学门类；课程与教学论（思政）、学科教学（思政）专业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49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B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B8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2B02D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9F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2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浙江省桐乡第二中学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高中语文教师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0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中国语言文学类；课程与教学论（语文）、学科教学（语文）专业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89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2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F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E8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70DB7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050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EA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7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高中物理教师</w:t>
            </w:r>
          </w:p>
          <w:p w14:paraId="0DBC3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（通用技术教师）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8F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A9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物理学类；地球物理学类；力学类；机械类；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u w:val="none"/>
                <w:lang w:val="en-US" w:eastAsia="zh-CN" w:bidi="ar"/>
              </w:rPr>
              <w:t>电子信息类；电气类；电子科学与技术类；电气工程类；课程与教学论（物理）、学科教学（物理）专业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4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9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B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52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216E5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638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49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桐乡市茅盾中学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3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高中数学教师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5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CA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数学类；课程与教学论（数学）、学科教学（数学）专业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FB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B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2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237D5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0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8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A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高中历史教师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BC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历史学类；课程与教学论（历史）、学科教学（历史）专业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E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4A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1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4DC66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C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07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A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高中英语教师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F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F3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英语、商务英语、英语语言文学、英语笔译、英语口译、课程与教学论（英语）、学科教学（英语）专业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B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需取得英语专业八级证书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B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8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089B0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D9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桐乡市凤鸣高级中学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9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高中政治教师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E8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哲学门类；法学门类；课程与教学论（思政）、学科教学（思政）专业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7D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817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55E2D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F5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F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高中地理教师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C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1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地理科学类；课程与教学论（地理）、学科教学（地理）专业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A5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7EB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199BE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17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初中段</w:t>
            </w: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1C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面向桐乡各初中统配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F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初中语文教师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E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C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中国语言文学类；课程与教学论（语文）、学科教学（语文）专业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3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7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9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9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1AB71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56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7F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初中数学教师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6B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数学类；统计学类；课程与教学论（数学）、学科教学（数学）专业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B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E2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BA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6AC86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2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6D7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70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初中英语教师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3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C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英语、商务英语、英语语言文学、英语笔译、英语口译、外国语言学及应用语言学（英语方向）、课程与教学论（英语）、学科教学（英语）专业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A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CC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E0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7C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087B0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D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A2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3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初中科学教师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22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物理学类；地球物理学类；化学类；生物学类；生物科学类；科学教育、科学技术与教育、课程与教学论（物理、化学、生物）、学科教学（物理、化学、生物）专业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8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4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85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4F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49442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8DE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0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9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初中社会教师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0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B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哲学门类；历史学类；法学门类；地理科学类；人文教育、课程与教学论（思政、历史、地理）、学科教学（思政、历史、地理）专业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F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06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A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077EB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B8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F1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71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初中心理教师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6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7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心理学类；心理健康教育、教育心理学、应用心理专业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8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B2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5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F37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1756C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25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面向桐乡义务段学校统配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中小学音乐教师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F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音乐与舞蹈学类；学科教学（音乐）专业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08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2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7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76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28968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4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E62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51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中小学体育教师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A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5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体育学类；学科教学（体育）专业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7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3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F8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152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1D88F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84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00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6A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中小学美术教师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B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F4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美术学类；</w:t>
            </w: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u w:val="none"/>
                <w:lang w:val="en-US" w:eastAsia="zh-CN" w:bidi="ar"/>
              </w:rPr>
              <w:t>设计学类；学科教学（美术）专业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D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C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C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62C09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A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桐乡市特殊教育学校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4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特殊教育教师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7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DC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特殊教育专业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2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5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255E0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0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小学段</w:t>
            </w:r>
          </w:p>
        </w:tc>
        <w:tc>
          <w:tcPr>
            <w:tcW w:w="6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8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面向桐乡各小学统配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2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小学语文教师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F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01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中国语言文学类；新闻传播学类；教育学类；课程与教学论（语文）、学科教学（语文）专业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78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B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8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B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研究生及以上学历人员户籍不限，其余要求桐乡生源或桐乡户籍。</w:t>
            </w:r>
          </w:p>
        </w:tc>
      </w:tr>
      <w:tr w14:paraId="62FBD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83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4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小学数学教师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6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  <w:lang w:val="en-US" w:eastAsia="zh-CN" w:bidi="ar"/>
              </w:rPr>
              <w:t>数学类；统计学类；教育学类；课程与教学论（数学）、学科教学（数学）专业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EF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5F0BC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B8A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81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1F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小学英语教师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7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B4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英语、商务英语、英语语言文学、英语笔译、英语口译、外国语言学及应用语言学（英语方向）、小学教育（英语方向）、课程与教学论（英语）、学科教学（英语）专业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C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8D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CF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1D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6C7B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F1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766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6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小学科学教师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B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2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highlight w:val="none"/>
                <w:u w:val="none"/>
                <w:lang w:val="en-US" w:eastAsia="zh-CN" w:bidi="ar"/>
              </w:rPr>
              <w:t>理学门类；工学门类；科学教育、科学技术与教育、小学教育（科学方向）、课程与教学论（物理、化学、生物）、学科教学（物理、化学、生物）专业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6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4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3B8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51A1E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9B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学前</w:t>
            </w:r>
          </w:p>
          <w:p w14:paraId="2B4E69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教育</w:t>
            </w: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7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面向桐乡各幼儿园统配</w:t>
            </w: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3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7C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2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学前教育专业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79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A0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29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——</w:t>
            </w:r>
          </w:p>
        </w:tc>
        <w:tc>
          <w:tcPr>
            <w:tcW w:w="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ED0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412B5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2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9B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6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F2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5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C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1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9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62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9B6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65B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CD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  <w:tc>
          <w:tcPr>
            <w:tcW w:w="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7F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</w:p>
        </w:tc>
      </w:tr>
      <w:tr w14:paraId="2B732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EB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  <w:t>备注：桐乡二中高中物理教师（通用技术教师）岗位考试内容参照高中物理教师岗位。中小学音乐、体育、美术岗位面向桐乡市义务段学校统配，聘用人员需在2026年12月31日前取得初中及以上相应教师资格。</w:t>
            </w:r>
          </w:p>
        </w:tc>
      </w:tr>
    </w:tbl>
    <w:p w14:paraId="402CD949"/>
    <w:sectPr>
      <w:pgSz w:w="16838" w:h="11906" w:orient="landscape"/>
      <w:pgMar w:top="1236" w:right="1134" w:bottom="1236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32609"/>
    <w:rsid w:val="54004C5E"/>
    <w:rsid w:val="6F63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1695</Words>
  <Characters>1704</Characters>
  <Lines>0</Lines>
  <Paragraphs>0</Paragraphs>
  <TotalTime>1</TotalTime>
  <ScaleCrop>false</ScaleCrop>
  <LinksUpToDate>false</LinksUpToDate>
  <CharactersWithSpaces>1706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2024-12-19T15:42:00Z</dcterms:created>
  <dc:creator>admin</dc:creator>
  <cp:lastModifiedBy>梦之蓝</cp:lastModifiedBy>
  <dcterms:modified xsi:type="dcterms:W3CDTF">2024-12-23T10:57:37Z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36CF912106AA4F5199B091C72093B73F_13</vt:lpwstr>
  </property>
</Properties>
</file>