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E7908">
      <w:pPr>
        <w:pStyle w:val="7"/>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bookmarkStart w:id="0" w:name="_GoBack"/>
      <w:bookmarkEnd w:id="0"/>
      <w:r>
        <w:rPr>
          <w:rFonts w:hint="eastAsia"/>
          <w:color w:val="auto"/>
          <w:highlight w:val="none"/>
        </w:rPr>
        <w:t>2025年度奉贤区教育系统第一批教师招聘公告</w:t>
      </w:r>
    </w:p>
    <w:p w14:paraId="7C5CA665">
      <w:pPr>
        <w:pStyle w:val="7"/>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p>
    <w:p w14:paraId="2DACE0E5">
      <w:pPr>
        <w:pStyle w:val="10"/>
        <w:keepNext w:val="0"/>
        <w:keepLines w:val="0"/>
        <w:pageBreakBefore w:val="0"/>
        <w:kinsoku/>
        <w:wordWrap/>
        <w:overflowPunct/>
        <w:topLinePunct w:val="0"/>
        <w:autoSpaceDE/>
        <w:autoSpaceDN/>
        <w:bidi w:val="0"/>
        <w:adjustRightInd/>
        <w:snapToGrid/>
        <w:spacing w:line="560" w:lineRule="exact"/>
        <w:ind w:firstLine="600"/>
        <w:textAlignment w:val="auto"/>
        <w:rPr>
          <w:color w:val="auto"/>
          <w:highlight w:val="none"/>
        </w:rPr>
      </w:pPr>
      <w:r>
        <w:rPr>
          <w:rFonts w:hint="eastAsia"/>
          <w:color w:val="auto"/>
          <w:highlight w:val="none"/>
        </w:rPr>
        <w:t>根据《上海市事业单位公开招聘人员办法》（沪人社规〔2019〕15号）文件的有关规定，结合本区教育事业发展需求，现发布2025年度奉贤区教育系统第一批教师招聘公告。</w:t>
      </w:r>
    </w:p>
    <w:p w14:paraId="3553FC8E">
      <w:pPr>
        <w:pStyle w:val="8"/>
        <w:keepNext w:val="0"/>
        <w:keepLines w:val="0"/>
        <w:pageBreakBefore w:val="0"/>
        <w:kinsoku/>
        <w:wordWrap/>
        <w:overflowPunct/>
        <w:topLinePunct w:val="0"/>
        <w:autoSpaceDE/>
        <w:autoSpaceDN/>
        <w:bidi w:val="0"/>
        <w:adjustRightInd/>
        <w:snapToGrid/>
        <w:spacing w:line="560" w:lineRule="exact"/>
        <w:ind w:firstLine="600"/>
        <w:textAlignment w:val="auto"/>
        <w:rPr>
          <w:color w:val="auto"/>
          <w:highlight w:val="none"/>
        </w:rPr>
      </w:pPr>
      <w:r>
        <w:rPr>
          <w:rFonts w:hint="eastAsia"/>
          <w:color w:val="auto"/>
          <w:highlight w:val="none"/>
        </w:rPr>
        <w:t>一</w:t>
      </w:r>
      <w:r>
        <w:rPr>
          <w:color w:val="auto"/>
          <w:highlight w:val="none"/>
        </w:rPr>
        <w:t>、招聘对象</w:t>
      </w:r>
    </w:p>
    <w:p w14:paraId="016239D3">
      <w:pPr>
        <w:pStyle w:val="9"/>
        <w:keepNext w:val="0"/>
        <w:keepLines w:val="0"/>
        <w:pageBreakBefore w:val="0"/>
        <w:kinsoku/>
        <w:wordWrap/>
        <w:overflowPunct/>
        <w:topLinePunct w:val="0"/>
        <w:autoSpaceDE/>
        <w:autoSpaceDN/>
        <w:bidi w:val="0"/>
        <w:adjustRightInd/>
        <w:snapToGrid/>
        <w:spacing w:line="560" w:lineRule="exact"/>
        <w:ind w:firstLine="602"/>
        <w:textAlignment w:val="auto"/>
        <w:rPr>
          <w:color w:val="auto"/>
          <w:highlight w:val="none"/>
        </w:rPr>
      </w:pPr>
      <w:r>
        <w:rPr>
          <w:rFonts w:hint="eastAsia"/>
          <w:color w:val="auto"/>
          <w:highlight w:val="none"/>
        </w:rPr>
        <w:t>（一）应届毕业生</w:t>
      </w:r>
    </w:p>
    <w:p w14:paraId="4C8A7C8A">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color w:val="auto"/>
          <w:highlight w:val="none"/>
          <w:lang w:val="en-US" w:eastAsia="zh-CN"/>
        </w:rPr>
      </w:pPr>
      <w:r>
        <w:rPr>
          <w:rFonts w:hint="eastAsia"/>
          <w:color w:val="auto"/>
          <w:highlight w:val="none"/>
          <w:lang w:val="en-US" w:eastAsia="zh-CN"/>
        </w:rPr>
        <w:t>1.上海市户籍，本科及以上学历，并取得相应学位。</w:t>
      </w:r>
    </w:p>
    <w:p w14:paraId="738A8F02">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color w:val="auto"/>
          <w:highlight w:val="none"/>
          <w:lang w:val="en-US" w:eastAsia="zh-CN"/>
        </w:rPr>
      </w:pPr>
      <w:r>
        <w:rPr>
          <w:rFonts w:hint="eastAsia"/>
          <w:color w:val="auto"/>
          <w:highlight w:val="none"/>
          <w:lang w:val="en-US" w:eastAsia="zh-CN"/>
        </w:rPr>
        <w:t>2.非上海市户籍，应符合本市对非上海生源应届毕业生进沪就业的相关规定。一般须为专业对口的硕士研究生及以上学历毕业生，专业对口的省部级师范院校师范类专业毕业生可放宽至本科学历，并取得相应学位。</w:t>
      </w:r>
    </w:p>
    <w:p w14:paraId="55D89816">
      <w:pPr>
        <w:pStyle w:val="10"/>
        <w:keepNext w:val="0"/>
        <w:keepLines w:val="0"/>
        <w:pageBreakBefore w:val="0"/>
        <w:kinsoku/>
        <w:wordWrap/>
        <w:overflowPunct/>
        <w:topLinePunct w:val="0"/>
        <w:autoSpaceDE/>
        <w:autoSpaceDN/>
        <w:bidi w:val="0"/>
        <w:adjustRightInd/>
        <w:snapToGrid/>
        <w:spacing w:line="560" w:lineRule="exact"/>
        <w:ind w:firstLine="600"/>
        <w:textAlignment w:val="auto"/>
        <w:rPr>
          <w:rFonts w:hint="default"/>
          <w:color w:val="auto"/>
          <w:highlight w:val="none"/>
          <w:lang w:val="en-US" w:eastAsia="zh-CN"/>
        </w:rPr>
      </w:pPr>
      <w:r>
        <w:rPr>
          <w:rFonts w:hint="eastAsia"/>
          <w:b/>
          <w:bCs/>
          <w:color w:val="auto"/>
          <w:highlight w:val="none"/>
          <w:lang w:val="en-US" w:eastAsia="zh-CN"/>
        </w:rPr>
        <w:t>说明：</w:t>
      </w:r>
      <w:r>
        <w:rPr>
          <w:rFonts w:hint="eastAsia"/>
          <w:color w:val="auto"/>
          <w:highlight w:val="none"/>
          <w:lang w:val="en-US" w:eastAsia="zh-CN"/>
        </w:rPr>
        <w:t>应届毕业生是指将于2025年毕业于全日制普通高等院校的学生。根据《上海市人力资源和社会保障局等五部门关于优化调整高校毕业生参加本市招考（聘）工作有关事项的通知》（沪人社就〔2024〕309号），本市事业单位招收应届高校毕业生的，应一并向毕业证书落款年度2年内（含毕业当年度）未落实编制内工作的高校毕业生开放，不对其是否有工作经历、缴纳社保作限制；应届毕业生身份认定以本人毕（结）业证书落款年度为准（不含跨年结转毕）。因此，毕业证书落款在2024年且未落实编制内工作的高校毕业生（含留学生）在本次招聘中可认定为应届毕业生。上级出台新规定的，从其规定。</w:t>
      </w:r>
    </w:p>
    <w:p w14:paraId="7041BE45">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eastAsia="楷体_GB2312"/>
          <w:b/>
          <w:color w:val="auto"/>
          <w:sz w:val="30"/>
          <w:highlight w:val="none"/>
          <w:lang w:val="en-US" w:eastAsia="zh-CN"/>
        </w:rPr>
      </w:pPr>
      <w:r>
        <w:rPr>
          <w:rFonts w:hint="eastAsia" w:eastAsia="楷体_GB2312"/>
          <w:b/>
          <w:color w:val="auto"/>
          <w:sz w:val="30"/>
          <w:highlight w:val="none"/>
          <w:lang w:val="en-US" w:eastAsia="zh-CN"/>
        </w:rPr>
        <w:t>（二）往届毕业生</w:t>
      </w:r>
    </w:p>
    <w:p w14:paraId="46C99F78">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eastAsia="仿宋_GB2312"/>
          <w:color w:val="auto"/>
          <w:sz w:val="30"/>
          <w:highlight w:val="none"/>
          <w:lang w:val="en-US" w:eastAsia="zh-CN"/>
        </w:rPr>
      </w:pPr>
      <w:r>
        <w:rPr>
          <w:rFonts w:hint="eastAsia" w:eastAsia="仿宋_GB2312"/>
          <w:color w:val="auto"/>
          <w:sz w:val="30"/>
          <w:highlight w:val="none"/>
          <w:lang w:val="en-US" w:eastAsia="zh-CN"/>
        </w:rPr>
        <w:t>上海</w:t>
      </w:r>
      <w:r>
        <w:rPr>
          <w:rFonts w:hint="eastAsia" w:eastAsia="仿宋_GB2312"/>
          <w:color w:val="auto"/>
          <w:sz w:val="30"/>
          <w:highlight w:val="none"/>
        </w:rPr>
        <w:t>市户籍，持有相应学科教师资格证。其中：本科学历并具有相应学位者，年龄在25周岁以下（1999年1月1日及以后出生）；研究生及以上学历并具有相应学位者，年龄可放宽</w:t>
      </w:r>
      <w:r>
        <w:rPr>
          <w:rFonts w:hint="eastAsia" w:eastAsia="仿宋_GB2312"/>
          <w:color w:val="auto"/>
          <w:sz w:val="30"/>
          <w:highlight w:val="none"/>
          <w:lang w:val="en-US" w:eastAsia="zh-CN"/>
        </w:rPr>
        <w:t>至</w:t>
      </w:r>
      <w:r>
        <w:rPr>
          <w:rFonts w:hint="eastAsia" w:eastAsia="仿宋_GB2312"/>
          <w:color w:val="auto"/>
          <w:sz w:val="30"/>
          <w:highlight w:val="none"/>
        </w:rPr>
        <w:t>30周岁</w:t>
      </w:r>
      <w:r>
        <w:rPr>
          <w:rFonts w:hint="eastAsia" w:eastAsia="仿宋_GB2312"/>
          <w:color w:val="auto"/>
          <w:sz w:val="30"/>
          <w:highlight w:val="none"/>
          <w:lang w:val="en-US" w:eastAsia="zh-CN"/>
        </w:rPr>
        <w:t>以下</w:t>
      </w:r>
      <w:r>
        <w:rPr>
          <w:rFonts w:hint="eastAsia" w:eastAsia="仿宋_GB2312"/>
          <w:color w:val="auto"/>
          <w:sz w:val="30"/>
          <w:highlight w:val="none"/>
        </w:rPr>
        <w:t>（1994年1月1日</w:t>
      </w:r>
      <w:r>
        <w:rPr>
          <w:rFonts w:hint="eastAsia" w:eastAsia="仿宋_GB2312"/>
          <w:color w:val="auto"/>
          <w:sz w:val="30"/>
          <w:highlight w:val="none"/>
          <w:lang w:val="en-US" w:eastAsia="zh-CN"/>
        </w:rPr>
        <w:t>及</w:t>
      </w:r>
      <w:r>
        <w:rPr>
          <w:rFonts w:hint="eastAsia" w:eastAsia="仿宋_GB2312"/>
          <w:color w:val="auto"/>
          <w:sz w:val="30"/>
          <w:highlight w:val="none"/>
        </w:rPr>
        <w:t>以后出生）。</w:t>
      </w:r>
    </w:p>
    <w:p w14:paraId="5C091934">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eastAsia="楷体_GB2312"/>
          <w:b/>
          <w:color w:val="auto"/>
          <w:sz w:val="30"/>
          <w:highlight w:val="none"/>
          <w:lang w:val="en-US" w:eastAsia="zh-CN"/>
        </w:rPr>
      </w:pPr>
      <w:r>
        <w:rPr>
          <w:rFonts w:hint="eastAsia" w:eastAsia="楷体_GB2312"/>
          <w:b/>
          <w:color w:val="auto"/>
          <w:sz w:val="30"/>
          <w:highlight w:val="none"/>
          <w:lang w:val="en-US" w:eastAsia="zh-CN"/>
        </w:rPr>
        <w:t>（三）在职公办教师</w:t>
      </w:r>
    </w:p>
    <w:p w14:paraId="7986E01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eastAsia="仿宋_GB2312"/>
          <w:color w:val="auto"/>
          <w:sz w:val="30"/>
          <w:highlight w:val="none"/>
          <w:lang w:eastAsia="zh-CN"/>
        </w:rPr>
      </w:pPr>
      <w:r>
        <w:rPr>
          <w:rFonts w:hint="eastAsia" w:eastAsia="仿宋_GB2312"/>
          <w:color w:val="auto"/>
          <w:sz w:val="30"/>
          <w:highlight w:val="none"/>
        </w:rPr>
        <w:t>1.本市其他区在编在岗公办教师：本科及以上学历</w:t>
      </w:r>
      <w:r>
        <w:rPr>
          <w:rFonts w:hint="eastAsia" w:eastAsia="仿宋_GB2312"/>
          <w:color w:val="auto"/>
          <w:sz w:val="30"/>
          <w:highlight w:val="none"/>
          <w:lang w:eastAsia="zh-CN"/>
        </w:rPr>
        <w:t>，</w:t>
      </w:r>
      <w:r>
        <w:rPr>
          <w:rFonts w:hint="eastAsia" w:eastAsia="仿宋_GB2312"/>
          <w:color w:val="auto"/>
          <w:sz w:val="30"/>
          <w:highlight w:val="none"/>
        </w:rPr>
        <w:t>并</w:t>
      </w:r>
      <w:r>
        <w:rPr>
          <w:rFonts w:eastAsia="仿宋_GB2312"/>
          <w:color w:val="auto"/>
          <w:sz w:val="30"/>
          <w:highlight w:val="none"/>
        </w:rPr>
        <w:t>具有相应学位</w:t>
      </w:r>
      <w:r>
        <w:rPr>
          <w:rFonts w:hint="eastAsia" w:eastAsia="仿宋_GB2312"/>
          <w:color w:val="auto"/>
          <w:sz w:val="30"/>
          <w:highlight w:val="none"/>
        </w:rPr>
        <w:t>，年龄35周岁以下（19</w:t>
      </w:r>
      <w:r>
        <w:rPr>
          <w:rFonts w:hint="eastAsia" w:eastAsia="仿宋_GB2312"/>
          <w:color w:val="auto"/>
          <w:sz w:val="30"/>
          <w:highlight w:val="none"/>
          <w:lang w:val="en-US" w:eastAsia="zh-CN"/>
        </w:rPr>
        <w:t>89</w:t>
      </w:r>
      <w:r>
        <w:rPr>
          <w:rFonts w:hint="eastAsia" w:eastAsia="仿宋_GB2312"/>
          <w:color w:val="auto"/>
          <w:sz w:val="30"/>
          <w:highlight w:val="none"/>
        </w:rPr>
        <w:t>年1月1日及</w:t>
      </w:r>
      <w:r>
        <w:rPr>
          <w:rFonts w:eastAsia="仿宋_GB2312"/>
          <w:color w:val="auto"/>
          <w:sz w:val="30"/>
          <w:highlight w:val="none"/>
        </w:rPr>
        <w:t>以后出生</w:t>
      </w:r>
      <w:r>
        <w:rPr>
          <w:rFonts w:hint="eastAsia" w:eastAsia="仿宋_GB2312"/>
          <w:color w:val="auto"/>
          <w:sz w:val="30"/>
          <w:highlight w:val="none"/>
        </w:rPr>
        <w:t>），高级职称放宽至40周岁</w:t>
      </w:r>
      <w:r>
        <w:rPr>
          <w:rFonts w:hint="eastAsia" w:eastAsia="仿宋_GB2312"/>
          <w:color w:val="auto"/>
          <w:sz w:val="30"/>
          <w:highlight w:val="none"/>
          <w:lang w:val="en-US" w:eastAsia="zh-CN"/>
        </w:rPr>
        <w:t>以下</w:t>
      </w:r>
      <w:r>
        <w:rPr>
          <w:rFonts w:hint="eastAsia" w:eastAsia="仿宋_GB2312"/>
          <w:color w:val="auto"/>
          <w:sz w:val="30"/>
          <w:highlight w:val="none"/>
        </w:rPr>
        <w:t>（19</w:t>
      </w:r>
      <w:r>
        <w:rPr>
          <w:rFonts w:hint="eastAsia" w:eastAsia="仿宋_GB2312"/>
          <w:color w:val="auto"/>
          <w:sz w:val="30"/>
          <w:highlight w:val="none"/>
          <w:lang w:val="en-US" w:eastAsia="zh-CN"/>
        </w:rPr>
        <w:t>84</w:t>
      </w:r>
      <w:r>
        <w:rPr>
          <w:rFonts w:hint="eastAsia" w:eastAsia="仿宋_GB2312"/>
          <w:color w:val="auto"/>
          <w:sz w:val="30"/>
          <w:highlight w:val="none"/>
        </w:rPr>
        <w:t>年1月1日及</w:t>
      </w:r>
      <w:r>
        <w:rPr>
          <w:rFonts w:eastAsia="仿宋_GB2312"/>
          <w:color w:val="auto"/>
          <w:sz w:val="30"/>
          <w:highlight w:val="none"/>
        </w:rPr>
        <w:t>以后出生</w:t>
      </w:r>
      <w:r>
        <w:rPr>
          <w:rFonts w:hint="eastAsia" w:eastAsia="仿宋_GB2312"/>
          <w:color w:val="auto"/>
          <w:sz w:val="30"/>
          <w:highlight w:val="none"/>
        </w:rPr>
        <w:t>）</w:t>
      </w:r>
      <w:r>
        <w:rPr>
          <w:rFonts w:hint="eastAsia" w:eastAsia="仿宋_GB2312"/>
          <w:color w:val="auto"/>
          <w:sz w:val="30"/>
          <w:highlight w:val="none"/>
          <w:lang w:eastAsia="zh-CN"/>
        </w:rPr>
        <w:t>。</w:t>
      </w:r>
    </w:p>
    <w:p w14:paraId="19356900">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eastAsia="仿宋_GB2312"/>
          <w:color w:val="auto"/>
          <w:sz w:val="30"/>
          <w:highlight w:val="none"/>
        </w:rPr>
      </w:pPr>
      <w:r>
        <w:rPr>
          <w:rFonts w:hint="eastAsia" w:eastAsia="仿宋_GB2312"/>
          <w:color w:val="auto"/>
          <w:sz w:val="30"/>
          <w:highlight w:val="none"/>
          <w:lang w:val="en-US" w:eastAsia="zh-CN"/>
        </w:rPr>
        <w:t>2</w:t>
      </w:r>
      <w:r>
        <w:rPr>
          <w:rFonts w:hint="eastAsia" w:eastAsia="仿宋_GB2312"/>
          <w:color w:val="auto"/>
          <w:sz w:val="30"/>
          <w:highlight w:val="none"/>
        </w:rPr>
        <w:t>.外省市在编在岗公办教师：根据《上海市引进人才申办本市常住户口办法》（沪府规〔2020〕25号）和《上海市引进人才申办本市常住户口办法实施细则》（沪人社规〔2020〕27号）相关规定，</w:t>
      </w:r>
      <w:r>
        <w:rPr>
          <w:rFonts w:hint="eastAsia" w:eastAsia="仿宋_GB2312"/>
          <w:color w:val="auto"/>
          <w:sz w:val="30"/>
          <w:highlight w:val="none"/>
          <w:lang w:val="en-US" w:eastAsia="zh-CN"/>
        </w:rPr>
        <w:t>具有高级专业技术职务任职资格，</w:t>
      </w:r>
      <w:r>
        <w:rPr>
          <w:rFonts w:hint="eastAsia" w:eastAsia="仿宋_GB2312"/>
          <w:color w:val="auto"/>
          <w:sz w:val="30"/>
          <w:highlight w:val="none"/>
        </w:rPr>
        <w:t>年龄不超过40周岁（198</w:t>
      </w:r>
      <w:r>
        <w:rPr>
          <w:rFonts w:hint="eastAsia" w:eastAsia="仿宋_GB2312"/>
          <w:color w:val="auto"/>
          <w:sz w:val="30"/>
          <w:highlight w:val="none"/>
          <w:lang w:val="en-US" w:eastAsia="zh-CN"/>
        </w:rPr>
        <w:t>4</w:t>
      </w:r>
      <w:r>
        <w:rPr>
          <w:rFonts w:hint="eastAsia" w:eastAsia="仿宋_GB2312"/>
          <w:color w:val="auto"/>
          <w:sz w:val="30"/>
          <w:highlight w:val="none"/>
        </w:rPr>
        <w:t>年1月1日及</w:t>
      </w:r>
      <w:r>
        <w:rPr>
          <w:rFonts w:eastAsia="仿宋_GB2312"/>
          <w:color w:val="auto"/>
          <w:sz w:val="30"/>
          <w:highlight w:val="none"/>
        </w:rPr>
        <w:t>以后出生</w:t>
      </w:r>
      <w:r>
        <w:rPr>
          <w:rFonts w:hint="eastAsia" w:eastAsia="仿宋_GB2312"/>
          <w:color w:val="auto"/>
          <w:sz w:val="30"/>
          <w:highlight w:val="none"/>
        </w:rPr>
        <w:t>）。</w:t>
      </w:r>
    </w:p>
    <w:p w14:paraId="0D40D85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eastAsia="黑体"/>
          <w:color w:val="auto"/>
          <w:sz w:val="30"/>
          <w:highlight w:val="none"/>
        </w:rPr>
      </w:pPr>
      <w:r>
        <w:rPr>
          <w:rFonts w:hint="eastAsia" w:eastAsia="黑体"/>
          <w:color w:val="auto"/>
          <w:sz w:val="30"/>
          <w:highlight w:val="none"/>
        </w:rPr>
        <w:t>二、招聘条件</w:t>
      </w:r>
    </w:p>
    <w:p w14:paraId="7DB2B97A">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eastAsia="仿宋_GB2312"/>
          <w:color w:val="auto"/>
          <w:sz w:val="30"/>
          <w:highlight w:val="none"/>
        </w:rPr>
      </w:pPr>
      <w:r>
        <w:rPr>
          <w:rFonts w:hint="eastAsia" w:eastAsia="仿宋_GB2312"/>
          <w:color w:val="auto"/>
          <w:sz w:val="30"/>
          <w:highlight w:val="none"/>
        </w:rPr>
        <w:t>1.热爱教育事业，身心健康，品行端正，专业对口（所学专业对口或相近）</w:t>
      </w:r>
      <w:r>
        <w:rPr>
          <w:rFonts w:hint="eastAsia" w:eastAsia="仿宋_GB2312"/>
          <w:color w:val="auto"/>
          <w:sz w:val="30"/>
          <w:highlight w:val="none"/>
          <w:lang w:eastAsia="zh-CN"/>
        </w:rPr>
        <w:t>，</w:t>
      </w:r>
      <w:r>
        <w:rPr>
          <w:rFonts w:hint="eastAsia" w:eastAsia="仿宋_GB2312"/>
          <w:color w:val="auto"/>
          <w:sz w:val="30"/>
          <w:highlight w:val="none"/>
        </w:rPr>
        <w:t>或教师资格证考试学科对口；</w:t>
      </w:r>
    </w:p>
    <w:p w14:paraId="47496DDD">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eastAsia="仿宋_GB2312"/>
          <w:color w:val="auto"/>
          <w:sz w:val="30"/>
          <w:highlight w:val="none"/>
        </w:rPr>
      </w:pPr>
      <w:r>
        <w:rPr>
          <w:rFonts w:hint="eastAsia" w:eastAsia="仿宋_GB2312"/>
          <w:color w:val="auto"/>
          <w:sz w:val="30"/>
          <w:highlight w:val="none"/>
        </w:rPr>
        <w:t>2.应届和往届毕业生须取得全国大学英语四级及以上水平（425分及以上）等级证书</w:t>
      </w:r>
      <w:r>
        <w:rPr>
          <w:rFonts w:hint="eastAsia" w:eastAsia="仿宋_GB2312"/>
          <w:color w:val="auto"/>
          <w:sz w:val="30"/>
          <w:highlight w:val="none"/>
          <w:lang w:eastAsia="zh-CN"/>
        </w:rPr>
        <w:t>，</w:t>
      </w:r>
      <w:r>
        <w:rPr>
          <w:rFonts w:hint="eastAsia" w:eastAsia="仿宋_GB2312"/>
          <w:color w:val="auto"/>
          <w:sz w:val="30"/>
          <w:highlight w:val="none"/>
        </w:rPr>
        <w:t>国外</w:t>
      </w:r>
      <w:r>
        <w:rPr>
          <w:rFonts w:eastAsia="仿宋_GB2312"/>
          <w:color w:val="auto"/>
          <w:sz w:val="30"/>
          <w:highlight w:val="none"/>
        </w:rPr>
        <w:t>留学的</w:t>
      </w:r>
      <w:r>
        <w:rPr>
          <w:rFonts w:hint="eastAsia" w:eastAsia="仿宋_GB2312"/>
          <w:color w:val="auto"/>
          <w:sz w:val="30"/>
          <w:highlight w:val="none"/>
          <w:lang w:val="en-US" w:eastAsia="zh-CN"/>
        </w:rPr>
        <w:t>须提供</w:t>
      </w:r>
      <w:r>
        <w:rPr>
          <w:rFonts w:eastAsia="仿宋_GB2312"/>
          <w:color w:val="auto"/>
          <w:sz w:val="30"/>
          <w:highlight w:val="none"/>
        </w:rPr>
        <w:t>雅思</w:t>
      </w:r>
      <w:r>
        <w:rPr>
          <w:rFonts w:hint="eastAsia" w:eastAsia="仿宋_GB2312"/>
          <w:color w:val="auto"/>
          <w:sz w:val="30"/>
          <w:highlight w:val="none"/>
        </w:rPr>
        <w:t>6分或</w:t>
      </w:r>
      <w:r>
        <w:rPr>
          <w:rFonts w:eastAsia="仿宋_GB2312"/>
          <w:color w:val="auto"/>
          <w:sz w:val="30"/>
          <w:highlight w:val="none"/>
        </w:rPr>
        <w:t>托福</w:t>
      </w:r>
      <w:r>
        <w:rPr>
          <w:rFonts w:hint="eastAsia" w:eastAsia="仿宋_GB2312"/>
          <w:color w:val="auto"/>
          <w:sz w:val="30"/>
          <w:highlight w:val="none"/>
        </w:rPr>
        <w:t>95分</w:t>
      </w:r>
      <w:r>
        <w:rPr>
          <w:rFonts w:eastAsia="仿宋_GB2312"/>
          <w:color w:val="auto"/>
          <w:sz w:val="30"/>
          <w:highlight w:val="none"/>
        </w:rPr>
        <w:t>及以上证明材料</w:t>
      </w:r>
      <w:r>
        <w:rPr>
          <w:rFonts w:hint="eastAsia" w:eastAsia="仿宋_GB2312"/>
          <w:color w:val="auto"/>
          <w:sz w:val="30"/>
          <w:highlight w:val="none"/>
          <w:lang w:eastAsia="zh-CN"/>
        </w:rPr>
        <w:t>。</w:t>
      </w:r>
      <w:r>
        <w:rPr>
          <w:rFonts w:hint="eastAsia" w:eastAsia="仿宋_GB2312"/>
          <w:color w:val="auto"/>
          <w:sz w:val="30"/>
          <w:highlight w:val="none"/>
        </w:rPr>
        <w:t>艺术及体育类毕业生报考所学专业岗位、幼儿园教师岗位（外语特色幼儿园除外）对英语等级不作要求，如有可计入基本分；</w:t>
      </w:r>
    </w:p>
    <w:p w14:paraId="50E70CD8">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eastAsia="仿宋_GB2312"/>
          <w:color w:val="auto"/>
          <w:sz w:val="30"/>
          <w:highlight w:val="none"/>
          <w:lang w:eastAsia="zh-CN"/>
        </w:rPr>
      </w:pPr>
      <w:r>
        <w:rPr>
          <w:rFonts w:hint="eastAsia" w:eastAsia="仿宋_GB2312"/>
          <w:color w:val="auto"/>
          <w:sz w:val="30"/>
          <w:highlight w:val="none"/>
        </w:rPr>
        <w:t>3.应聘语文学科、学前教育岗位的普通话须达到二级甲等及以上水平，应聘其余学科岗位的须达到二级乙等及以上水平</w:t>
      </w:r>
      <w:r>
        <w:rPr>
          <w:rFonts w:hint="eastAsia" w:eastAsia="仿宋_GB2312"/>
          <w:color w:val="auto"/>
          <w:sz w:val="30"/>
          <w:highlight w:val="none"/>
          <w:lang w:eastAsia="zh-CN"/>
        </w:rPr>
        <w:t>；</w:t>
      </w:r>
    </w:p>
    <w:p w14:paraId="5388BBEC">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eastAsia="仿宋_GB2312"/>
          <w:color w:val="auto"/>
          <w:sz w:val="30"/>
          <w:highlight w:val="none"/>
        </w:rPr>
      </w:pPr>
      <w:r>
        <w:rPr>
          <w:rFonts w:hint="eastAsia" w:eastAsia="仿宋_GB2312"/>
          <w:color w:val="auto"/>
          <w:sz w:val="30"/>
          <w:highlight w:val="none"/>
        </w:rPr>
        <w:t>4.</w:t>
      </w:r>
      <w:r>
        <w:rPr>
          <w:rFonts w:hint="eastAsia" w:eastAsia="仿宋_GB2312"/>
          <w:color w:val="auto"/>
          <w:sz w:val="30"/>
          <w:highlight w:val="none"/>
          <w:lang w:val="en-US" w:eastAsia="zh-CN"/>
        </w:rPr>
        <w:t>应届</w:t>
      </w:r>
      <w:r>
        <w:rPr>
          <w:rFonts w:hint="eastAsia" w:eastAsia="仿宋_GB2312"/>
          <w:color w:val="auto"/>
          <w:sz w:val="30"/>
          <w:highlight w:val="none"/>
        </w:rPr>
        <w:t>毕业生须提供教师资格考试报名单</w:t>
      </w:r>
      <w:r>
        <w:rPr>
          <w:rFonts w:hint="eastAsia" w:eastAsia="仿宋_GB2312"/>
          <w:color w:val="auto"/>
          <w:sz w:val="30"/>
          <w:highlight w:val="none"/>
          <w:lang w:val="en-US" w:eastAsia="zh-CN"/>
        </w:rPr>
        <w:t>或</w:t>
      </w:r>
      <w:r>
        <w:rPr>
          <w:rFonts w:hint="eastAsia" w:eastAsia="仿宋_GB2312"/>
          <w:color w:val="auto"/>
          <w:sz w:val="30"/>
          <w:highlight w:val="none"/>
        </w:rPr>
        <w:t>教师资格证笔试成绩或面试合格证，其他社会人员须具有相关教师资格证书；</w:t>
      </w:r>
    </w:p>
    <w:p w14:paraId="41CF0DBE">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eastAsia="仿宋_GB2312"/>
          <w:color w:val="auto"/>
          <w:sz w:val="30"/>
          <w:highlight w:val="none"/>
        </w:rPr>
      </w:pPr>
      <w:r>
        <w:rPr>
          <w:rFonts w:hint="eastAsia" w:eastAsia="仿宋_GB2312"/>
          <w:color w:val="auto"/>
          <w:sz w:val="30"/>
          <w:highlight w:val="none"/>
        </w:rPr>
        <w:t>5.部分岗位另有附加条件，详见招聘岗位中的说明；</w:t>
      </w:r>
    </w:p>
    <w:p w14:paraId="57824350">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eastAsia="仿宋_GB2312"/>
          <w:color w:val="auto"/>
          <w:sz w:val="30"/>
          <w:highlight w:val="none"/>
          <w:lang w:eastAsia="zh-CN"/>
        </w:rPr>
      </w:pPr>
      <w:r>
        <w:rPr>
          <w:rFonts w:hint="eastAsia" w:eastAsia="仿宋_GB2312"/>
          <w:color w:val="auto"/>
          <w:sz w:val="30"/>
          <w:highlight w:val="none"/>
        </w:rPr>
        <w:t>6.对于紧缺急需或特别优秀、有特色特长的，</w:t>
      </w:r>
      <w:r>
        <w:rPr>
          <w:rFonts w:hint="eastAsia" w:eastAsia="仿宋_GB2312"/>
          <w:color w:val="auto"/>
          <w:sz w:val="30"/>
          <w:highlight w:val="none"/>
          <w:lang w:val="en-US" w:eastAsia="zh-CN"/>
        </w:rPr>
        <w:t>经区教育工作党委“三重一大”审核，</w:t>
      </w:r>
      <w:r>
        <w:rPr>
          <w:rFonts w:hint="eastAsia" w:eastAsia="仿宋_GB2312"/>
          <w:color w:val="auto"/>
          <w:sz w:val="30"/>
          <w:highlight w:val="none"/>
        </w:rPr>
        <w:t>可适当放宽条件；</w:t>
      </w:r>
    </w:p>
    <w:p w14:paraId="29692BF7">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eastAsia="黑体"/>
          <w:color w:val="auto"/>
          <w:sz w:val="30"/>
          <w:highlight w:val="none"/>
        </w:rPr>
      </w:pPr>
      <w:r>
        <w:rPr>
          <w:rFonts w:hint="eastAsia" w:eastAsia="黑体"/>
          <w:color w:val="auto"/>
          <w:sz w:val="30"/>
          <w:highlight w:val="none"/>
        </w:rPr>
        <w:t>三、招聘方式及流程</w:t>
      </w:r>
    </w:p>
    <w:p w14:paraId="220D8ADC">
      <w:pPr>
        <w:pStyle w:val="9"/>
        <w:keepNext w:val="0"/>
        <w:keepLines w:val="0"/>
        <w:pageBreakBefore w:val="0"/>
        <w:kinsoku/>
        <w:wordWrap/>
        <w:overflowPunct/>
        <w:topLinePunct w:val="0"/>
        <w:autoSpaceDE/>
        <w:autoSpaceDN/>
        <w:bidi w:val="0"/>
        <w:adjustRightInd/>
        <w:snapToGrid/>
        <w:spacing w:line="560" w:lineRule="exact"/>
        <w:textAlignment w:val="auto"/>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网上报名</w:t>
      </w:r>
    </w:p>
    <w:p w14:paraId="107C9515">
      <w:pPr>
        <w:keepNext w:val="0"/>
        <w:keepLines w:val="0"/>
        <w:pageBreakBefore w:val="0"/>
        <w:kinsoku/>
        <w:wordWrap/>
        <w:overflowPunct/>
        <w:topLinePunct w:val="0"/>
        <w:autoSpaceDE/>
        <w:autoSpaceDN/>
        <w:bidi w:val="0"/>
        <w:adjustRightInd/>
        <w:snapToGrid/>
        <w:spacing w:line="560" w:lineRule="exact"/>
        <w:ind w:firstLine="690"/>
        <w:textAlignment w:val="auto"/>
        <w:rPr>
          <w:rFonts w:hint="eastAsia" w:ascii="仿宋_GB2312" w:hAnsi="仿宋_GB2312" w:eastAsia="仿宋_GB2312" w:cs="仿宋_GB2312"/>
          <w:color w:val="auto"/>
          <w:kern w:val="2"/>
          <w:sz w:val="30"/>
          <w:szCs w:val="24"/>
          <w:highlight w:val="none"/>
          <w:lang w:val="en-US" w:eastAsia="zh-CN" w:bidi="ar-SA"/>
        </w:rPr>
      </w:pPr>
      <w:r>
        <w:rPr>
          <w:rFonts w:hint="eastAsia" w:ascii="仿宋_GB2312" w:hAnsi="仿宋_GB2312" w:eastAsia="仿宋_GB2312" w:cs="仿宋_GB2312"/>
          <w:color w:val="auto"/>
          <w:kern w:val="2"/>
          <w:sz w:val="30"/>
          <w:szCs w:val="24"/>
          <w:highlight w:val="none"/>
          <w:lang w:val="en-US" w:eastAsia="zh-CN" w:bidi="ar-SA"/>
        </w:rPr>
        <w:t>2024年11月6日-12日，登录奉贤教育教师招聘网：https://zhaopin.shfxjy.cn/，进行网上报名。网上预审通过之后，登录预约网址：fwyy.shfxjy.cn，或搜索“上海市奉贤区教育事务受理中心”微信公众号，预约现场资格审核时间。</w:t>
      </w:r>
    </w:p>
    <w:p w14:paraId="73EB0A30">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kern w:val="2"/>
          <w:sz w:val="30"/>
          <w:szCs w:val="24"/>
          <w:highlight w:val="none"/>
          <w:lang w:val="en-US" w:eastAsia="zh-CN" w:bidi="ar-SA"/>
        </w:rPr>
      </w:pPr>
      <w:r>
        <w:rPr>
          <w:rFonts w:hint="eastAsia" w:ascii="Times New Roman" w:hAnsi="Times New Roman" w:eastAsia="仿宋_GB2312" w:cs="Times New Roman"/>
          <w:b/>
          <w:bCs/>
          <w:color w:val="auto"/>
          <w:kern w:val="2"/>
          <w:sz w:val="30"/>
          <w:szCs w:val="24"/>
          <w:highlight w:val="none"/>
          <w:lang w:val="en-US" w:eastAsia="zh-CN" w:bidi="ar-SA"/>
        </w:rPr>
        <w:t>说明：</w:t>
      </w:r>
      <w:r>
        <w:rPr>
          <w:rStyle w:val="15"/>
          <w:rFonts w:hint="eastAsia"/>
          <w:color w:val="auto"/>
          <w:highlight w:val="none"/>
          <w:lang w:val="en-US" w:eastAsia="zh-CN"/>
        </w:rPr>
        <w:t>每人限报一门学科，报考语文、数学、英语3门学科的，只能选择1个学段。报考学科即测试学科。</w:t>
      </w:r>
    </w:p>
    <w:p w14:paraId="7DEA7ECF">
      <w:pPr>
        <w:pStyle w:val="9"/>
        <w:keepNext w:val="0"/>
        <w:keepLines w:val="0"/>
        <w:pageBreakBefore w:val="0"/>
        <w:kinsoku/>
        <w:wordWrap/>
        <w:overflowPunct/>
        <w:topLinePunct w:val="0"/>
        <w:autoSpaceDE/>
        <w:autoSpaceDN/>
        <w:bidi w:val="0"/>
        <w:adjustRightInd/>
        <w:snapToGrid/>
        <w:spacing w:line="560" w:lineRule="exact"/>
        <w:textAlignment w:val="auto"/>
        <w:rPr>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现场审核</w:t>
      </w:r>
    </w:p>
    <w:p w14:paraId="660B6113">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2024年11月1</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日-1</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rPr>
        <w:t>日，上午8：30-11：30，下午13：00-16：00，在奉贤区教育事务受理中心（奉贤区南桥镇古华路632号）现场资格审核。</w:t>
      </w:r>
    </w:p>
    <w:p w14:paraId="0149611A">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教育局对应聘人员进行资格审核，对符合</w:t>
      </w:r>
      <w:r>
        <w:rPr>
          <w:rFonts w:hint="eastAsia" w:ascii="仿宋_GB2312" w:hAnsi="仿宋_GB2312" w:eastAsia="仿宋_GB2312" w:cs="仿宋_GB2312"/>
          <w:color w:val="auto"/>
          <w:sz w:val="30"/>
          <w:szCs w:val="30"/>
          <w:highlight w:val="none"/>
          <w:lang w:val="en-US" w:eastAsia="zh-CN"/>
        </w:rPr>
        <w:t>应聘</w:t>
      </w:r>
      <w:r>
        <w:rPr>
          <w:rFonts w:hint="eastAsia" w:ascii="仿宋_GB2312" w:hAnsi="仿宋_GB2312" w:eastAsia="仿宋_GB2312" w:cs="仿宋_GB2312"/>
          <w:color w:val="auto"/>
          <w:sz w:val="30"/>
          <w:szCs w:val="30"/>
          <w:highlight w:val="none"/>
        </w:rPr>
        <w:t>条件的应聘人员发放《2025年度奉贤区教师招聘面试资格通知单》及《2025年度奉贤区教育系统教师招聘基本分、面试分核定办法》。</w:t>
      </w:r>
    </w:p>
    <w:p w14:paraId="29E6B622">
      <w:pPr>
        <w:pStyle w:val="9"/>
        <w:keepNext w:val="0"/>
        <w:keepLines w:val="0"/>
        <w:pageBreakBefore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r>
        <w:rPr>
          <w:rFonts w:hint="eastAsia"/>
          <w:color w:val="auto"/>
          <w:highlight w:val="none"/>
          <w:lang w:val="en-US" w:eastAsia="zh-CN"/>
        </w:rPr>
        <w:t>（三）区级笔试</w:t>
      </w:r>
    </w:p>
    <w:p w14:paraId="6F750A51">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1.普通学科岗位</w:t>
      </w:r>
    </w:p>
    <w:p w14:paraId="245DEC4D">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笔试分为学科专业测试和综合素质测试。学科专业测试时间为2024年11月30日，综合素质测试时间为2024年12月。具体时间地点以招聘网上通知为准。</w:t>
      </w:r>
    </w:p>
    <w:p w14:paraId="773F0689">
      <w:pPr>
        <w:keepNext w:val="0"/>
        <w:keepLines w:val="0"/>
        <w:pageBreakBefore w:val="0"/>
        <w:kinsoku/>
        <w:wordWrap/>
        <w:overflowPunct/>
        <w:topLinePunct w:val="0"/>
        <w:autoSpaceDE/>
        <w:autoSpaceDN/>
        <w:bidi w:val="0"/>
        <w:adjustRightInd/>
        <w:snapToGrid/>
        <w:spacing w:line="560" w:lineRule="exact"/>
        <w:ind w:firstLine="602" w:firstLineChars="200"/>
        <w:jc w:val="left"/>
        <w:textAlignment w:val="auto"/>
        <w:rPr>
          <w:rFonts w:hint="default"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2.其他专业岗位</w:t>
      </w:r>
    </w:p>
    <w:p w14:paraId="1F36220D">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bidi="ar-SA"/>
        </w:rPr>
        <w:t>仅参加综合素质测试，考试时间为2024年12月。具体时间以招聘网上通知为准。</w:t>
      </w:r>
    </w:p>
    <w:p w14:paraId="58B7B1A1">
      <w:pPr>
        <w:keepNext w:val="0"/>
        <w:keepLines w:val="0"/>
        <w:pageBreakBefore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color w:val="auto"/>
          <w:kern w:val="2"/>
          <w:sz w:val="30"/>
          <w:szCs w:val="24"/>
          <w:highlight w:val="none"/>
          <w:lang w:val="en-US" w:eastAsia="zh-CN" w:bidi="ar-SA"/>
        </w:rPr>
      </w:pPr>
      <w:r>
        <w:rPr>
          <w:rFonts w:hint="eastAsia" w:ascii="Times New Roman" w:hAnsi="Times New Roman" w:eastAsia="楷体_GB2312" w:cs="Times New Roman"/>
          <w:b/>
          <w:color w:val="auto"/>
          <w:kern w:val="2"/>
          <w:sz w:val="30"/>
          <w:szCs w:val="24"/>
          <w:highlight w:val="none"/>
          <w:lang w:val="en-US" w:eastAsia="zh-CN" w:bidi="ar-SA"/>
        </w:rPr>
        <w:t>（四）学校面试</w:t>
      </w:r>
    </w:p>
    <w:p w14:paraId="6FBEB257">
      <w:pPr>
        <w:pStyle w:val="10"/>
        <w:bidi w:val="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2024年11月1</w:t>
      </w:r>
      <w:r>
        <w:rPr>
          <w:rFonts w:hint="eastAsia" w:ascii="仿宋_GB2312" w:hAnsi="仿宋_GB2312" w:cs="仿宋_GB2312"/>
          <w:color w:val="auto"/>
          <w:kern w:val="2"/>
          <w:sz w:val="30"/>
          <w:szCs w:val="30"/>
          <w:highlight w:val="none"/>
          <w:lang w:val="en-US" w:eastAsia="zh-CN" w:bidi="ar-SA"/>
        </w:rPr>
        <w:t>7</w:t>
      </w:r>
      <w:r>
        <w:rPr>
          <w:rFonts w:hint="eastAsia" w:ascii="仿宋_GB2312" w:hAnsi="仿宋_GB2312" w:eastAsia="仿宋_GB2312" w:cs="仿宋_GB2312"/>
          <w:color w:val="auto"/>
          <w:kern w:val="2"/>
          <w:sz w:val="30"/>
          <w:szCs w:val="30"/>
          <w:highlight w:val="none"/>
          <w:lang w:val="en-US" w:eastAsia="zh-CN" w:bidi="ar-SA"/>
        </w:rPr>
        <w:t>日-1</w:t>
      </w:r>
      <w:r>
        <w:rPr>
          <w:rFonts w:hint="eastAsia" w:ascii="仿宋_GB2312" w:hAnsi="仿宋_GB2312" w:cs="仿宋_GB2312"/>
          <w:color w:val="auto"/>
          <w:kern w:val="2"/>
          <w:sz w:val="30"/>
          <w:szCs w:val="30"/>
          <w:highlight w:val="none"/>
          <w:lang w:val="en-US" w:eastAsia="zh-CN" w:bidi="ar-SA"/>
        </w:rPr>
        <w:t>8</w:t>
      </w:r>
      <w:r>
        <w:rPr>
          <w:rFonts w:hint="eastAsia" w:ascii="仿宋_GB2312" w:hAnsi="仿宋_GB2312" w:eastAsia="仿宋_GB2312" w:cs="仿宋_GB2312"/>
          <w:color w:val="auto"/>
          <w:kern w:val="2"/>
          <w:sz w:val="30"/>
          <w:szCs w:val="30"/>
          <w:highlight w:val="none"/>
          <w:lang w:val="en-US" w:eastAsia="zh-CN" w:bidi="ar-SA"/>
        </w:rPr>
        <w:t>日，应聘人员登录奉贤教育教师招聘网提交面试申请，面试申请学校不超过3所。无特殊情况，用人单位不得拒绝学生面试申请。</w:t>
      </w:r>
    </w:p>
    <w:p w14:paraId="366E3A5C">
      <w:pPr>
        <w:pStyle w:val="10"/>
        <w:bidi w:val="0"/>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2024年11月</w:t>
      </w:r>
      <w:r>
        <w:rPr>
          <w:rFonts w:hint="eastAsia" w:ascii="仿宋_GB2312" w:hAnsi="仿宋_GB2312" w:cs="仿宋_GB2312"/>
          <w:color w:val="auto"/>
          <w:kern w:val="2"/>
          <w:sz w:val="30"/>
          <w:szCs w:val="30"/>
          <w:highlight w:val="none"/>
          <w:lang w:val="en-US" w:eastAsia="zh-CN" w:bidi="ar-SA"/>
        </w:rPr>
        <w:t>19日</w:t>
      </w:r>
      <w:r>
        <w:rPr>
          <w:rFonts w:hint="eastAsia" w:ascii="仿宋_GB2312" w:hAnsi="仿宋_GB2312" w:eastAsia="仿宋_GB2312" w:cs="仿宋_GB2312"/>
          <w:color w:val="auto"/>
          <w:kern w:val="2"/>
          <w:sz w:val="30"/>
          <w:szCs w:val="30"/>
          <w:highlight w:val="none"/>
          <w:lang w:val="en-US" w:eastAsia="zh-CN" w:bidi="ar-SA"/>
        </w:rPr>
        <w:t>-12月</w:t>
      </w:r>
      <w:r>
        <w:rPr>
          <w:rFonts w:hint="eastAsia" w:ascii="仿宋_GB2312" w:hAnsi="仿宋_GB2312" w:cs="仿宋_GB2312"/>
          <w:color w:val="auto"/>
          <w:kern w:val="2"/>
          <w:sz w:val="30"/>
          <w:szCs w:val="30"/>
          <w:highlight w:val="none"/>
          <w:lang w:val="en-US" w:eastAsia="zh-CN" w:bidi="ar-SA"/>
        </w:rPr>
        <w:t>19</w:t>
      </w:r>
      <w:r>
        <w:rPr>
          <w:rFonts w:hint="eastAsia" w:ascii="仿宋_GB2312" w:hAnsi="仿宋_GB2312" w:eastAsia="仿宋_GB2312" w:cs="仿宋_GB2312"/>
          <w:color w:val="auto"/>
          <w:kern w:val="2"/>
          <w:sz w:val="30"/>
          <w:szCs w:val="30"/>
          <w:highlight w:val="none"/>
          <w:lang w:val="en-US" w:eastAsia="zh-CN" w:bidi="ar-SA"/>
        </w:rPr>
        <w:t>日，用人单位对应聘者材料进行预审，发布学校面试时间和具体要求，并组织实施面试。应聘人员凭《2025年度奉贤区教师招聘面试资格通知单》参加面试。用人单位成立教师招聘领导小组和学科面试小组，综合评定课堂教学能力等，对应聘人员的面试成绩由高分到低分进行排序。</w:t>
      </w:r>
    </w:p>
    <w:p w14:paraId="38B6E904">
      <w:pPr>
        <w:pStyle w:val="10"/>
        <w:bidi w:val="0"/>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2024年12月23日-24日，应聘人员登录奉贤教育教师招聘网</w:t>
      </w:r>
      <w:r>
        <w:rPr>
          <w:rFonts w:hint="eastAsia" w:ascii="仿宋_GB2312" w:hAnsi="仿宋_GB2312" w:cs="仿宋_GB2312"/>
          <w:color w:val="auto"/>
          <w:kern w:val="2"/>
          <w:sz w:val="30"/>
          <w:szCs w:val="30"/>
          <w:highlight w:val="none"/>
          <w:lang w:val="en-US" w:eastAsia="zh-CN" w:bidi="ar-SA"/>
        </w:rPr>
        <w:t>，根据排序结果自主选择1所学校确认意向单位，</w:t>
      </w:r>
      <w:r>
        <w:rPr>
          <w:rFonts w:hint="eastAsia" w:ascii="仿宋_GB2312" w:hAnsi="仿宋_GB2312" w:eastAsia="仿宋_GB2312" w:cs="仿宋_GB2312"/>
          <w:color w:val="auto"/>
          <w:kern w:val="2"/>
          <w:sz w:val="30"/>
          <w:szCs w:val="30"/>
          <w:highlight w:val="none"/>
          <w:lang w:val="en-US" w:eastAsia="zh-CN" w:bidi="ar-SA"/>
        </w:rPr>
        <w:t>如逾期不确认则视为自动放弃。</w:t>
      </w:r>
    </w:p>
    <w:p w14:paraId="27250452">
      <w:pPr>
        <w:pStyle w:val="9"/>
        <w:bidi w:val="0"/>
        <w:rPr>
          <w:color w:val="auto"/>
          <w:highlight w:val="none"/>
        </w:rPr>
      </w:pPr>
      <w:r>
        <w:rPr>
          <w:rFonts w:hint="eastAsia"/>
          <w:color w:val="auto"/>
          <w:highlight w:val="none"/>
          <w:lang w:val="en-US" w:eastAsia="zh-CN"/>
        </w:rPr>
        <w:t>（五）</w:t>
      </w:r>
      <w:r>
        <w:rPr>
          <w:rFonts w:hint="eastAsia"/>
          <w:color w:val="auto"/>
          <w:highlight w:val="none"/>
        </w:rPr>
        <w:t>综合评定成绩</w:t>
      </w:r>
    </w:p>
    <w:p w14:paraId="6D3037CE">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综合评定总成绩（满分125分）。其中，基本分（满分19分）、面试分（满分6分）、笔试分（满分100分）。</w:t>
      </w:r>
    </w:p>
    <w:p w14:paraId="10F2942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笔试分说明：普通学科岗位笔试分由学科专业测试分和综合素质测试分各占50%组成；其他专业岗位笔试分即综合素质测试分占100%。</w:t>
      </w:r>
    </w:p>
    <w:p w14:paraId="64DC6E65">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color w:val="auto"/>
          <w:kern w:val="2"/>
          <w:sz w:val="30"/>
          <w:szCs w:val="24"/>
          <w:highlight w:val="none"/>
          <w:lang w:val="en-US" w:eastAsia="zh-CN" w:bidi="ar-SA"/>
        </w:rPr>
      </w:pPr>
      <w:r>
        <w:rPr>
          <w:rFonts w:hint="eastAsia" w:ascii="Times New Roman" w:hAnsi="Times New Roman" w:eastAsia="楷体_GB2312" w:cs="Times New Roman"/>
          <w:b/>
          <w:color w:val="auto"/>
          <w:kern w:val="2"/>
          <w:sz w:val="30"/>
          <w:szCs w:val="24"/>
          <w:highlight w:val="none"/>
          <w:lang w:val="en-US" w:eastAsia="zh-CN" w:bidi="ar-SA"/>
        </w:rPr>
        <w:t>（六）确定拟录用人员</w:t>
      </w:r>
    </w:p>
    <w:p w14:paraId="383D847D">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kern w:val="2"/>
          <w:sz w:val="30"/>
          <w:szCs w:val="30"/>
          <w:highlight w:val="none"/>
          <w:lang w:val="en-US" w:eastAsia="zh-CN" w:bidi="ar-SA"/>
        </w:rPr>
        <w:t>区教育局根据综合评定总成绩，按照各学段各学科招聘计划岗位数1:1的比例，从高分到低分确定拟录用入围人员名单。拟录用人员综合评定总成绩不得低于60分。</w:t>
      </w:r>
    </w:p>
    <w:p w14:paraId="70571E5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用人单位根据拟录用入围人员名单，按照学校面试排序，依次确定拟录用人员。</w:t>
      </w:r>
    </w:p>
    <w:p w14:paraId="3D46839C">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如用人单位未能完成招聘计划的，将由教育局组织剩余的入围人员，与用人单位进行双向选择。</w:t>
      </w:r>
    </w:p>
    <w:p w14:paraId="621D39B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如有应聘人员放弃录用须签署自动放弃承诺书，则根据综合评定总成绩的排序名单，依次递补录用。</w:t>
      </w:r>
    </w:p>
    <w:p w14:paraId="2CF30B46">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color w:val="auto"/>
          <w:kern w:val="2"/>
          <w:sz w:val="30"/>
          <w:szCs w:val="24"/>
          <w:highlight w:val="none"/>
          <w:lang w:val="en-US" w:eastAsia="zh-CN" w:bidi="ar-SA"/>
        </w:rPr>
      </w:pPr>
      <w:r>
        <w:rPr>
          <w:rFonts w:hint="eastAsia" w:ascii="Times New Roman" w:hAnsi="Times New Roman" w:eastAsia="楷体_GB2312" w:cs="Times New Roman"/>
          <w:b/>
          <w:color w:val="auto"/>
          <w:kern w:val="2"/>
          <w:sz w:val="30"/>
          <w:szCs w:val="24"/>
          <w:highlight w:val="none"/>
          <w:lang w:val="en-US" w:eastAsia="zh-CN" w:bidi="ar-SA"/>
        </w:rPr>
        <w:t>（七）拟录用人员体检和职业心理素质测试、实施考察</w:t>
      </w:r>
    </w:p>
    <w:p w14:paraId="26D9BBF9">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color w:val="auto"/>
          <w:kern w:val="2"/>
          <w:sz w:val="30"/>
          <w:szCs w:val="24"/>
          <w:highlight w:val="none"/>
          <w:lang w:val="en-US" w:eastAsia="zh-CN" w:bidi="ar-SA"/>
        </w:rPr>
      </w:pPr>
      <w:r>
        <w:rPr>
          <w:rFonts w:hint="eastAsia" w:ascii="Times New Roman" w:hAnsi="Times New Roman" w:eastAsia="楷体_GB2312" w:cs="Times New Roman"/>
          <w:b/>
          <w:color w:val="auto"/>
          <w:kern w:val="2"/>
          <w:sz w:val="30"/>
          <w:szCs w:val="24"/>
          <w:highlight w:val="none"/>
          <w:lang w:val="en-US" w:eastAsia="zh-CN" w:bidi="ar-SA"/>
        </w:rPr>
        <w:t>（八）奉贤区教育局、区人社局网站公示拟录用人员名单</w:t>
      </w:r>
    </w:p>
    <w:p w14:paraId="688F3655">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color w:val="auto"/>
          <w:kern w:val="2"/>
          <w:sz w:val="30"/>
          <w:szCs w:val="24"/>
          <w:highlight w:val="none"/>
          <w:lang w:val="en-US" w:eastAsia="zh-CN" w:bidi="ar-SA"/>
        </w:rPr>
      </w:pPr>
      <w:r>
        <w:rPr>
          <w:rFonts w:hint="eastAsia" w:ascii="Times New Roman" w:hAnsi="Times New Roman" w:eastAsia="楷体_GB2312" w:cs="Times New Roman"/>
          <w:b/>
          <w:color w:val="auto"/>
          <w:kern w:val="2"/>
          <w:sz w:val="30"/>
          <w:szCs w:val="24"/>
          <w:highlight w:val="none"/>
          <w:lang w:val="en-US" w:eastAsia="zh-CN" w:bidi="ar-SA"/>
        </w:rPr>
        <w:t>（九）按有关规定办理录用手续</w:t>
      </w:r>
    </w:p>
    <w:p w14:paraId="765F0D55">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应聘人员须在2025年8月办理录用手续之前取得教师资格证书或教师资格面试合格证，方可录用为正式教师编制，否则取消本次教师录用资格。</w:t>
      </w:r>
    </w:p>
    <w:p w14:paraId="31A00E79">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应聘人员须对本人提交的信息材料真实性负责，如发现有信息失实或材料弄虚作假，</w:t>
      </w:r>
      <w:r>
        <w:rPr>
          <w:rFonts w:hint="eastAsia" w:ascii="仿宋_GB2312" w:hAnsi="仿宋_GB2312" w:eastAsia="仿宋_GB2312" w:cs="仿宋_GB2312"/>
          <w:color w:val="auto"/>
          <w:sz w:val="30"/>
          <w:szCs w:val="30"/>
          <w:highlight w:val="none"/>
          <w:lang w:val="en-US" w:eastAsia="zh-CN"/>
        </w:rPr>
        <w:t>将</w:t>
      </w:r>
      <w:r>
        <w:rPr>
          <w:rFonts w:hint="eastAsia" w:ascii="仿宋_GB2312" w:hAnsi="仿宋_GB2312" w:eastAsia="仿宋_GB2312" w:cs="仿宋_GB2312"/>
          <w:color w:val="auto"/>
          <w:sz w:val="30"/>
          <w:szCs w:val="30"/>
          <w:highlight w:val="none"/>
        </w:rPr>
        <w:t>取消应聘资格。对招聘录用程序中发现不符合条件和程序的应聘者即中止招聘程序。</w:t>
      </w:r>
    </w:p>
    <w:p w14:paraId="2474F393">
      <w:pPr>
        <w:pStyle w:val="8"/>
        <w:keepNext w:val="0"/>
        <w:keepLines w:val="0"/>
        <w:pageBreakBefore w:val="0"/>
        <w:kinsoku/>
        <w:wordWrap/>
        <w:overflowPunct/>
        <w:topLinePunct w:val="0"/>
        <w:autoSpaceDE/>
        <w:autoSpaceDN/>
        <w:bidi w:val="0"/>
        <w:adjustRightInd/>
        <w:snapToGrid/>
        <w:spacing w:line="560" w:lineRule="exact"/>
        <w:ind w:firstLine="600"/>
        <w:textAlignment w:val="auto"/>
        <w:rPr>
          <w:color w:val="auto"/>
          <w:highlight w:val="none"/>
        </w:rPr>
      </w:pPr>
      <w:r>
        <w:rPr>
          <w:rFonts w:hint="eastAsia"/>
          <w:color w:val="auto"/>
          <w:highlight w:val="none"/>
        </w:rPr>
        <w:t>四、现场资格审核提交材料</w:t>
      </w:r>
    </w:p>
    <w:p w14:paraId="6FBA71BC">
      <w:pPr>
        <w:pStyle w:val="9"/>
        <w:keepNext w:val="0"/>
        <w:keepLines w:val="0"/>
        <w:pageBreakBefore w:val="0"/>
        <w:kinsoku/>
        <w:wordWrap/>
        <w:overflowPunct/>
        <w:topLinePunct w:val="0"/>
        <w:autoSpaceDE/>
        <w:autoSpaceDN/>
        <w:bidi w:val="0"/>
        <w:adjustRightInd/>
        <w:snapToGrid/>
        <w:spacing w:line="560" w:lineRule="exact"/>
        <w:ind w:firstLine="602"/>
        <w:textAlignment w:val="auto"/>
        <w:rPr>
          <w:color w:val="auto"/>
          <w:highlight w:val="none"/>
        </w:rPr>
      </w:pPr>
      <w:r>
        <w:rPr>
          <w:rFonts w:hint="eastAsia"/>
          <w:color w:val="auto"/>
          <w:highlight w:val="none"/>
        </w:rPr>
        <w:t>（一）应届毕业生</w:t>
      </w:r>
    </w:p>
    <w:p w14:paraId="5FA13B1E">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1.奉贤区教育系统教师招聘报名表（网上填写并下载打印）；</w:t>
      </w:r>
    </w:p>
    <w:p w14:paraId="1BEEA95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2.身份证原件及复印件；</w:t>
      </w:r>
    </w:p>
    <w:p w14:paraId="45A8D515">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3</w:t>
      </w:r>
      <w:r>
        <w:rPr>
          <w:rFonts w:hint="eastAsia" w:ascii="仿宋_GB2312" w:hAnsi="仿宋_GB2312" w:eastAsia="仿宋_GB2312" w:cs="仿宋_GB2312"/>
          <w:color w:val="auto"/>
          <w:highlight w:val="none"/>
          <w:lang w:val="en-US" w:eastAsia="zh-CN"/>
        </w:rPr>
        <w:t>.户口簿原件及复印件(复印件需要首页、本人页及本人页背面)；</w:t>
      </w:r>
    </w:p>
    <w:p w14:paraId="71D2F1CC">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cs="仿宋_GB2312"/>
          <w:color w:val="auto"/>
          <w:highlight w:val="none"/>
          <w:lang w:val="en-US" w:eastAsia="zh-CN"/>
        </w:rPr>
        <w:t>4</w:t>
      </w:r>
      <w:r>
        <w:rPr>
          <w:rFonts w:hint="eastAsia" w:ascii="仿宋_GB2312" w:hAnsi="仿宋_GB2312" w:eastAsia="仿宋_GB2312" w:cs="仿宋_GB2312"/>
          <w:color w:val="auto"/>
          <w:highlight w:val="none"/>
          <w:lang w:val="en-US" w:eastAsia="zh-CN"/>
        </w:rPr>
        <w:t>.学历证明材料：</w:t>
      </w:r>
    </w:p>
    <w:p w14:paraId="1EBA5FA4">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①2024届毕业生提供学历、学位证原件、复印件。国内学历需提供《教育部学历证书电子注册备案表》、《</w:t>
      </w:r>
      <w:r>
        <w:rPr>
          <w:rFonts w:hint="eastAsia" w:ascii="仿宋_GB2312" w:hAnsi="仿宋_GB2312" w:cs="仿宋_GB2312"/>
          <w:color w:val="auto"/>
          <w:highlight w:val="none"/>
          <w:lang w:val="en-US" w:eastAsia="zh-CN"/>
        </w:rPr>
        <w:t>中国高等教育学位在线验证报告</w:t>
      </w:r>
      <w:r>
        <w:rPr>
          <w:rFonts w:hint="eastAsia" w:ascii="仿宋_GB2312" w:hAnsi="仿宋_GB2312" w:eastAsia="仿宋_GB2312" w:cs="仿宋_GB2312"/>
          <w:color w:val="auto"/>
          <w:highlight w:val="none"/>
          <w:lang w:val="en-US" w:eastAsia="zh-CN"/>
        </w:rPr>
        <w:t>》（学信网下载），国外学历需提供《国外学历学位认证书》。研究生还需提供本科阶段的学历、学位证书原件、复印件；</w:t>
      </w:r>
    </w:p>
    <w:p w14:paraId="0D64F191">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eastAsia="zh-CN"/>
        </w:rPr>
      </w:pPr>
      <w:r>
        <w:rPr>
          <w:rFonts w:hint="eastAsia" w:ascii="仿宋_GB2312" w:hAnsi="仿宋_GB2312" w:eastAsia="仿宋_GB2312" w:cs="仿宋_GB2312"/>
          <w:color w:val="auto"/>
          <w:highlight w:val="none"/>
          <w:lang w:val="en-US" w:eastAsia="zh-CN"/>
        </w:rPr>
        <w:t>②</w:t>
      </w:r>
      <w:r>
        <w:rPr>
          <w:rFonts w:hint="eastAsia" w:ascii="仿宋_GB2312" w:hAnsi="仿宋_GB2312" w:cs="仿宋_GB2312"/>
          <w:color w:val="auto"/>
          <w:highlight w:val="none"/>
          <w:lang w:val="en-US" w:eastAsia="zh-CN"/>
        </w:rPr>
        <w:t>2025届毕业生</w:t>
      </w:r>
      <w:r>
        <w:rPr>
          <w:rFonts w:hint="eastAsia"/>
          <w:color w:val="auto"/>
          <w:highlight w:val="none"/>
          <w:lang w:val="en-US" w:eastAsia="zh-CN"/>
        </w:rPr>
        <w:t>提供</w:t>
      </w:r>
      <w:r>
        <w:rPr>
          <w:rFonts w:hint="eastAsia"/>
          <w:color w:val="auto"/>
          <w:highlight w:val="none"/>
        </w:rPr>
        <w:t>毕业生推荐表原件、复印件</w:t>
      </w:r>
      <w:r>
        <w:rPr>
          <w:rFonts w:hint="eastAsia"/>
          <w:color w:val="auto"/>
          <w:highlight w:val="none"/>
          <w:lang w:eastAsia="zh-CN"/>
        </w:rPr>
        <w:t>，</w:t>
      </w:r>
      <w:r>
        <w:rPr>
          <w:rFonts w:hint="eastAsia"/>
          <w:color w:val="auto"/>
          <w:highlight w:val="none"/>
        </w:rPr>
        <w:t>学习成绩单原件、复印件，至少要有六学期的成绩，并由高校教务部门盖章</w:t>
      </w:r>
      <w:r>
        <w:rPr>
          <w:rFonts w:hint="eastAsia"/>
          <w:color w:val="auto"/>
          <w:highlight w:val="none"/>
          <w:lang w:eastAsia="zh-CN"/>
        </w:rPr>
        <w:t>。</w:t>
      </w:r>
      <w:r>
        <w:rPr>
          <w:rFonts w:hint="eastAsia"/>
          <w:color w:val="auto"/>
          <w:highlight w:val="none"/>
        </w:rPr>
        <w:t>研究生</w:t>
      </w:r>
      <w:r>
        <w:rPr>
          <w:rFonts w:hint="eastAsia"/>
          <w:color w:val="auto"/>
          <w:highlight w:val="none"/>
          <w:lang w:val="en-US" w:eastAsia="zh-CN"/>
        </w:rPr>
        <w:t>还</w:t>
      </w:r>
      <w:r>
        <w:rPr>
          <w:rFonts w:hint="eastAsia"/>
          <w:color w:val="auto"/>
          <w:highlight w:val="none"/>
        </w:rPr>
        <w:t>需提供本科阶段的学历、学位</w:t>
      </w:r>
      <w:r>
        <w:rPr>
          <w:rFonts w:hint="eastAsia"/>
          <w:color w:val="auto"/>
          <w:highlight w:val="none"/>
          <w:lang w:val="en-US" w:eastAsia="zh-CN"/>
        </w:rPr>
        <w:t>证书</w:t>
      </w:r>
      <w:r>
        <w:rPr>
          <w:rFonts w:hint="eastAsia"/>
          <w:color w:val="auto"/>
          <w:highlight w:val="none"/>
        </w:rPr>
        <w:t>原件、复印件</w:t>
      </w:r>
      <w:r>
        <w:rPr>
          <w:rFonts w:hint="eastAsia"/>
          <w:color w:val="auto"/>
          <w:highlight w:val="none"/>
          <w:lang w:eastAsia="zh-CN"/>
        </w:rPr>
        <w:t>；</w:t>
      </w:r>
    </w:p>
    <w:p w14:paraId="0A7619D0">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5.教师资格考试报名单，或教师资格证笔试成绩，或面试合格证；</w:t>
      </w:r>
    </w:p>
    <w:p w14:paraId="19897443">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6.外语、普通话水平测试等级证书原件、复印件；</w:t>
      </w:r>
    </w:p>
    <w:p w14:paraId="77BC26C6">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7.在校期间获得校级及以上“三好学生、优秀学生、优秀学生干部、优秀毕业生”的荣誉证书原件和复印件（不含二级学院或系或条线颁发的证书）；</w:t>
      </w:r>
    </w:p>
    <w:p w14:paraId="4757F2E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8.其他需要提交的材料。</w:t>
      </w:r>
    </w:p>
    <w:p w14:paraId="0DC4B494">
      <w:pPr>
        <w:pStyle w:val="9"/>
        <w:keepNext w:val="0"/>
        <w:keepLines w:val="0"/>
        <w:pageBreakBefore w:val="0"/>
        <w:kinsoku/>
        <w:wordWrap/>
        <w:overflowPunct/>
        <w:topLinePunct w:val="0"/>
        <w:autoSpaceDE/>
        <w:autoSpaceDN/>
        <w:bidi w:val="0"/>
        <w:adjustRightInd/>
        <w:snapToGrid/>
        <w:spacing w:line="560" w:lineRule="exact"/>
        <w:ind w:firstLine="602"/>
        <w:textAlignment w:val="auto"/>
        <w:rPr>
          <w:color w:val="auto"/>
          <w:highlight w:val="none"/>
        </w:rPr>
      </w:pPr>
      <w:r>
        <w:rPr>
          <w:rFonts w:hint="eastAsia"/>
          <w:color w:val="auto"/>
          <w:highlight w:val="none"/>
        </w:rPr>
        <w:t>（二）往届</w:t>
      </w:r>
      <w:r>
        <w:rPr>
          <w:rFonts w:hint="eastAsia"/>
          <w:color w:val="auto"/>
          <w:highlight w:val="none"/>
          <w:lang w:val="en-US" w:eastAsia="zh-CN"/>
        </w:rPr>
        <w:t>毕业</w:t>
      </w:r>
      <w:r>
        <w:rPr>
          <w:rFonts w:hint="eastAsia"/>
          <w:color w:val="auto"/>
          <w:highlight w:val="none"/>
        </w:rPr>
        <w:t>生</w:t>
      </w:r>
    </w:p>
    <w:p w14:paraId="76D5218D">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1.奉贤区教育系统教师招聘报名表（网上填写并下载打印）；</w:t>
      </w:r>
    </w:p>
    <w:p w14:paraId="25A8D56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2.身份证原件及复印件；</w:t>
      </w:r>
    </w:p>
    <w:p w14:paraId="2D80ED47">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3.户口簿原件及复印件(复印件需要首页、本人页及本人页背面)；</w:t>
      </w:r>
    </w:p>
    <w:p w14:paraId="17C8120C">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学历、学位证原件、复印件。国内学历需提供《教育部学历证书电子注册备案表》、《中国高等教育学位在线验证报告》（学信网下载），国外学历需提供《国外学历学位认证书》。研究生还需提供本科阶段的学历、学位证书原件、复印件；</w:t>
      </w:r>
    </w:p>
    <w:p w14:paraId="029E065F">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5.教师资格证原件及复印件；</w:t>
      </w:r>
    </w:p>
    <w:p w14:paraId="05BAA669">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6.外语、普通话水平测试等级证书原件、复印件；</w:t>
      </w:r>
    </w:p>
    <w:p w14:paraId="75EF2DE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7.在校期间获得校级及以上“三好学生、优秀学生、优秀学生干部、优秀毕业生”荣誉证书原件和复印件（不含二级学院或系或条线颁发的证书）；</w:t>
      </w:r>
    </w:p>
    <w:p w14:paraId="580FD532">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8.其他需要提交的材料。</w:t>
      </w:r>
    </w:p>
    <w:p w14:paraId="445443C3">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eastAsia="楷体_GB2312"/>
          <w:b/>
          <w:color w:val="auto"/>
          <w:sz w:val="30"/>
          <w:highlight w:val="none"/>
        </w:rPr>
      </w:pPr>
      <w:r>
        <w:rPr>
          <w:rFonts w:hint="eastAsia" w:eastAsia="楷体_GB2312"/>
          <w:b/>
          <w:color w:val="auto"/>
          <w:sz w:val="30"/>
          <w:highlight w:val="none"/>
        </w:rPr>
        <w:t>（三）在职公办教师</w:t>
      </w:r>
    </w:p>
    <w:p w14:paraId="702C87B3">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1.奉贤区教育系统教师招聘报名表（网上填写并下载打印）；</w:t>
      </w:r>
    </w:p>
    <w:p w14:paraId="543B8653">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2.身份证原件及复印件；</w:t>
      </w:r>
    </w:p>
    <w:p w14:paraId="5129566B">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3.户口簿原件及复印件(复印件需要首页、本人页及本人页背面)；</w:t>
      </w:r>
    </w:p>
    <w:p w14:paraId="0613E1FB">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4.学历、学位证原件、复印件。国内学历需提供《教育部学历证书电子注册备案表》、《中国高等教育学位在线验证报告》（学信网下载），国外学历需提供《国外学历学位认证书》。研究生还需提供本科阶段的学历、学位证书原件、复印件；</w:t>
      </w:r>
    </w:p>
    <w:p w14:paraId="04DCCD51">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5.教师资格证原件及复印件；</w:t>
      </w:r>
    </w:p>
    <w:p w14:paraId="1807B21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6.外语、普通话水平测试等级证书原件、复印件；</w:t>
      </w:r>
    </w:p>
    <w:p w14:paraId="67409A10">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7.教育工作经历证明材料（聘用合同原件、复印件，近一年的社保缴费清单等）；</w:t>
      </w:r>
    </w:p>
    <w:p w14:paraId="66B650A4">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8.其他需要提交的材料。</w:t>
      </w:r>
    </w:p>
    <w:p w14:paraId="428C8D16">
      <w:pPr>
        <w:pStyle w:val="8"/>
        <w:keepNext w:val="0"/>
        <w:keepLines w:val="0"/>
        <w:pageBreakBefore w:val="0"/>
        <w:kinsoku/>
        <w:wordWrap/>
        <w:overflowPunct/>
        <w:topLinePunct w:val="0"/>
        <w:autoSpaceDE/>
        <w:autoSpaceDN/>
        <w:bidi w:val="0"/>
        <w:adjustRightInd/>
        <w:snapToGrid/>
        <w:spacing w:line="560" w:lineRule="exact"/>
        <w:ind w:firstLine="600"/>
        <w:textAlignment w:val="auto"/>
        <w:rPr>
          <w:color w:val="auto"/>
          <w:highlight w:val="none"/>
        </w:rPr>
      </w:pPr>
      <w:r>
        <w:rPr>
          <w:rFonts w:hint="eastAsia"/>
          <w:color w:val="auto"/>
          <w:highlight w:val="none"/>
        </w:rPr>
        <w:t>五、联系方式</w:t>
      </w:r>
    </w:p>
    <w:p w14:paraId="787BF1F1">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联系电话：57418075、57426481、57425735</w:t>
      </w:r>
    </w:p>
    <w:p w14:paraId="6D51D1F8">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联系地址：上海市奉贤区教育事务受理中心（上海市奉贤区南桥镇古华路632号）</w:t>
      </w:r>
    </w:p>
    <w:p w14:paraId="79585D30">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p>
    <w:p w14:paraId="1A0B3238">
      <w:pPr>
        <w:keepNext w:val="0"/>
        <w:keepLines w:val="0"/>
        <w:pageBreakBefore w:val="0"/>
        <w:kinsoku/>
        <w:wordWrap/>
        <w:overflowPunct/>
        <w:topLinePunct w:val="0"/>
        <w:autoSpaceDE/>
        <w:autoSpaceDN/>
        <w:bidi w:val="0"/>
        <w:adjustRightInd/>
        <w:snapToGrid/>
        <w:spacing w:line="560" w:lineRule="exact"/>
        <w:ind w:firstLine="600" w:firstLineChars="200"/>
        <w:jc w:val="righ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上海市奉贤区教育局</w:t>
      </w:r>
    </w:p>
    <w:p w14:paraId="099EB827">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_GB2312" w:hAnsi="仿宋_GB2312" w:eastAsia="仿宋_GB2312" w:cs="仿宋_GB2312"/>
          <w:color w:val="auto"/>
          <w:sz w:val="30"/>
          <w:szCs w:val="30"/>
          <w:highlight w:val="none"/>
          <w:lang w:val="en-US" w:eastAsia="zh-CN"/>
        </w:rPr>
        <w:t xml:space="preserve">                                         2024年11月4日</w:t>
      </w: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0DE2">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EFBB4">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2BEFBB4">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zg4NzBlOWMwZDM4NDExYjBhMjIxYmYwYWE2NTUifQ=="/>
  </w:docVars>
  <w:rsids>
    <w:rsidRoot w:val="00763F56"/>
    <w:rsid w:val="00012CFC"/>
    <w:rsid w:val="00087EF2"/>
    <w:rsid w:val="000A7E8B"/>
    <w:rsid w:val="000D2CFB"/>
    <w:rsid w:val="001062CE"/>
    <w:rsid w:val="00125BB7"/>
    <w:rsid w:val="00145A83"/>
    <w:rsid w:val="0016254E"/>
    <w:rsid w:val="001B1094"/>
    <w:rsid w:val="001C5209"/>
    <w:rsid w:val="001D3C88"/>
    <w:rsid w:val="002008F5"/>
    <w:rsid w:val="00255DC5"/>
    <w:rsid w:val="0026421B"/>
    <w:rsid w:val="00265924"/>
    <w:rsid w:val="00284F43"/>
    <w:rsid w:val="002C3124"/>
    <w:rsid w:val="002C7A8C"/>
    <w:rsid w:val="002D5C68"/>
    <w:rsid w:val="002E5C1B"/>
    <w:rsid w:val="003058F6"/>
    <w:rsid w:val="00323E9F"/>
    <w:rsid w:val="00346FEC"/>
    <w:rsid w:val="003A42BC"/>
    <w:rsid w:val="003A6AB9"/>
    <w:rsid w:val="003D3036"/>
    <w:rsid w:val="003D488C"/>
    <w:rsid w:val="003F67CC"/>
    <w:rsid w:val="0048548C"/>
    <w:rsid w:val="004A224B"/>
    <w:rsid w:val="00502D5A"/>
    <w:rsid w:val="00540111"/>
    <w:rsid w:val="0054096D"/>
    <w:rsid w:val="005606FD"/>
    <w:rsid w:val="00567629"/>
    <w:rsid w:val="00571207"/>
    <w:rsid w:val="005E328E"/>
    <w:rsid w:val="005F2899"/>
    <w:rsid w:val="0063624A"/>
    <w:rsid w:val="006A5231"/>
    <w:rsid w:val="006C6ADC"/>
    <w:rsid w:val="006E1FDA"/>
    <w:rsid w:val="006E2511"/>
    <w:rsid w:val="0070491B"/>
    <w:rsid w:val="0072711B"/>
    <w:rsid w:val="007378C5"/>
    <w:rsid w:val="00750773"/>
    <w:rsid w:val="007608AF"/>
    <w:rsid w:val="00763F56"/>
    <w:rsid w:val="0078428B"/>
    <w:rsid w:val="007915D7"/>
    <w:rsid w:val="007E2EF9"/>
    <w:rsid w:val="007F08DC"/>
    <w:rsid w:val="007F1EE9"/>
    <w:rsid w:val="00854FFF"/>
    <w:rsid w:val="00891B64"/>
    <w:rsid w:val="00897CDA"/>
    <w:rsid w:val="008A1C04"/>
    <w:rsid w:val="008B1FC7"/>
    <w:rsid w:val="008F492B"/>
    <w:rsid w:val="00927AE9"/>
    <w:rsid w:val="00980223"/>
    <w:rsid w:val="009B1537"/>
    <w:rsid w:val="009C1856"/>
    <w:rsid w:val="009C3840"/>
    <w:rsid w:val="009E10F2"/>
    <w:rsid w:val="00A03F77"/>
    <w:rsid w:val="00A17D0A"/>
    <w:rsid w:val="00A3094B"/>
    <w:rsid w:val="00A84A2E"/>
    <w:rsid w:val="00A923AA"/>
    <w:rsid w:val="00A93D5A"/>
    <w:rsid w:val="00AC26C6"/>
    <w:rsid w:val="00AC7AFF"/>
    <w:rsid w:val="00AD5599"/>
    <w:rsid w:val="00AF41DF"/>
    <w:rsid w:val="00B0358A"/>
    <w:rsid w:val="00B86C2B"/>
    <w:rsid w:val="00BA4AD8"/>
    <w:rsid w:val="00BF14C5"/>
    <w:rsid w:val="00C12431"/>
    <w:rsid w:val="00C50C82"/>
    <w:rsid w:val="00C70827"/>
    <w:rsid w:val="00C73E6E"/>
    <w:rsid w:val="00C879B5"/>
    <w:rsid w:val="00CB5DCE"/>
    <w:rsid w:val="00CE2F1F"/>
    <w:rsid w:val="00CF046F"/>
    <w:rsid w:val="00CF341A"/>
    <w:rsid w:val="00D3312E"/>
    <w:rsid w:val="00D6093E"/>
    <w:rsid w:val="00D90F6C"/>
    <w:rsid w:val="00D95F5C"/>
    <w:rsid w:val="00DC281B"/>
    <w:rsid w:val="00DE1374"/>
    <w:rsid w:val="00E37553"/>
    <w:rsid w:val="00E43C7E"/>
    <w:rsid w:val="00E47E6F"/>
    <w:rsid w:val="00EA53DB"/>
    <w:rsid w:val="00EC1479"/>
    <w:rsid w:val="00F3562E"/>
    <w:rsid w:val="00F64128"/>
    <w:rsid w:val="00F66F31"/>
    <w:rsid w:val="00F67106"/>
    <w:rsid w:val="034F46D6"/>
    <w:rsid w:val="03C42540"/>
    <w:rsid w:val="03F24D83"/>
    <w:rsid w:val="04637893"/>
    <w:rsid w:val="058F1702"/>
    <w:rsid w:val="071A324D"/>
    <w:rsid w:val="073E211D"/>
    <w:rsid w:val="077B0190"/>
    <w:rsid w:val="07DB29DD"/>
    <w:rsid w:val="095A5B83"/>
    <w:rsid w:val="09F84254"/>
    <w:rsid w:val="0A4F3C7F"/>
    <w:rsid w:val="0ACE2BAA"/>
    <w:rsid w:val="0B7D6E0C"/>
    <w:rsid w:val="0B931E71"/>
    <w:rsid w:val="0C2311D5"/>
    <w:rsid w:val="0C536935"/>
    <w:rsid w:val="0CF84031"/>
    <w:rsid w:val="0D1E0CD9"/>
    <w:rsid w:val="0EE0414A"/>
    <w:rsid w:val="10234F21"/>
    <w:rsid w:val="115F642C"/>
    <w:rsid w:val="119FEA23"/>
    <w:rsid w:val="12503FC7"/>
    <w:rsid w:val="13D30477"/>
    <w:rsid w:val="150D796F"/>
    <w:rsid w:val="1672275E"/>
    <w:rsid w:val="176576D0"/>
    <w:rsid w:val="18E20D81"/>
    <w:rsid w:val="19096D66"/>
    <w:rsid w:val="19A410F8"/>
    <w:rsid w:val="19B66E06"/>
    <w:rsid w:val="1B93443F"/>
    <w:rsid w:val="1C3A6E7D"/>
    <w:rsid w:val="1DEF28E6"/>
    <w:rsid w:val="1EFD24C7"/>
    <w:rsid w:val="1F1D3483"/>
    <w:rsid w:val="1F7F7F32"/>
    <w:rsid w:val="1FC55FF4"/>
    <w:rsid w:val="2046417A"/>
    <w:rsid w:val="21196809"/>
    <w:rsid w:val="216528E8"/>
    <w:rsid w:val="22E96371"/>
    <w:rsid w:val="25B97994"/>
    <w:rsid w:val="278272CB"/>
    <w:rsid w:val="28A45D52"/>
    <w:rsid w:val="2A007C29"/>
    <w:rsid w:val="2AD0584D"/>
    <w:rsid w:val="2B011EAB"/>
    <w:rsid w:val="2BF73562"/>
    <w:rsid w:val="2C8E59C0"/>
    <w:rsid w:val="2CAC4C4E"/>
    <w:rsid w:val="2EB3170E"/>
    <w:rsid w:val="2EB55486"/>
    <w:rsid w:val="2EBC068A"/>
    <w:rsid w:val="2F2C6F3A"/>
    <w:rsid w:val="3072158B"/>
    <w:rsid w:val="316867E0"/>
    <w:rsid w:val="317209D1"/>
    <w:rsid w:val="33087A5B"/>
    <w:rsid w:val="337B19D1"/>
    <w:rsid w:val="33D0213C"/>
    <w:rsid w:val="34596F44"/>
    <w:rsid w:val="35011425"/>
    <w:rsid w:val="35241104"/>
    <w:rsid w:val="3578746D"/>
    <w:rsid w:val="369B5418"/>
    <w:rsid w:val="36BD7077"/>
    <w:rsid w:val="375D2D1F"/>
    <w:rsid w:val="383513E6"/>
    <w:rsid w:val="388E5F2D"/>
    <w:rsid w:val="38B36EDA"/>
    <w:rsid w:val="39902D77"/>
    <w:rsid w:val="39E92488"/>
    <w:rsid w:val="3A1B6623"/>
    <w:rsid w:val="3A2E430D"/>
    <w:rsid w:val="3A35391F"/>
    <w:rsid w:val="3A995C5C"/>
    <w:rsid w:val="3BA64AD4"/>
    <w:rsid w:val="3C20213A"/>
    <w:rsid w:val="3CFE2AE5"/>
    <w:rsid w:val="3D3446A0"/>
    <w:rsid w:val="3D485717"/>
    <w:rsid w:val="3F4203D9"/>
    <w:rsid w:val="3F6E5909"/>
    <w:rsid w:val="40697DEF"/>
    <w:rsid w:val="41C85D90"/>
    <w:rsid w:val="426351F5"/>
    <w:rsid w:val="43E066A9"/>
    <w:rsid w:val="445B14E5"/>
    <w:rsid w:val="44670B79"/>
    <w:rsid w:val="44E65F64"/>
    <w:rsid w:val="487B4BF3"/>
    <w:rsid w:val="48BD16AF"/>
    <w:rsid w:val="4B6E5348"/>
    <w:rsid w:val="4B746F37"/>
    <w:rsid w:val="4C2A5306"/>
    <w:rsid w:val="4C542D42"/>
    <w:rsid w:val="4E557C94"/>
    <w:rsid w:val="4EEF3376"/>
    <w:rsid w:val="50487AB0"/>
    <w:rsid w:val="51510BE7"/>
    <w:rsid w:val="53D45D75"/>
    <w:rsid w:val="53F57649"/>
    <w:rsid w:val="55C43F0F"/>
    <w:rsid w:val="57802226"/>
    <w:rsid w:val="5A3F1F24"/>
    <w:rsid w:val="5BBB7CD0"/>
    <w:rsid w:val="5CBD42A0"/>
    <w:rsid w:val="5D5B116B"/>
    <w:rsid w:val="5EC16383"/>
    <w:rsid w:val="5EC2606E"/>
    <w:rsid w:val="5F324C8B"/>
    <w:rsid w:val="5F4715C7"/>
    <w:rsid w:val="5F4955F3"/>
    <w:rsid w:val="5FA31FCB"/>
    <w:rsid w:val="62EB272F"/>
    <w:rsid w:val="63146D1D"/>
    <w:rsid w:val="638B1822"/>
    <w:rsid w:val="63A355DF"/>
    <w:rsid w:val="640F192F"/>
    <w:rsid w:val="641F3788"/>
    <w:rsid w:val="645514C1"/>
    <w:rsid w:val="6718068C"/>
    <w:rsid w:val="67F519AF"/>
    <w:rsid w:val="67FF2CF3"/>
    <w:rsid w:val="68014CBD"/>
    <w:rsid w:val="69A816A3"/>
    <w:rsid w:val="6A4E1849"/>
    <w:rsid w:val="6A5C089C"/>
    <w:rsid w:val="6A738074"/>
    <w:rsid w:val="6AC36737"/>
    <w:rsid w:val="6B15282D"/>
    <w:rsid w:val="6B466EEF"/>
    <w:rsid w:val="6C1C54F5"/>
    <w:rsid w:val="6C25251E"/>
    <w:rsid w:val="6C3A1077"/>
    <w:rsid w:val="6D9E68F8"/>
    <w:rsid w:val="6ED0363B"/>
    <w:rsid w:val="6F437969"/>
    <w:rsid w:val="704A4D27"/>
    <w:rsid w:val="711A6C9D"/>
    <w:rsid w:val="71A4098E"/>
    <w:rsid w:val="72152E28"/>
    <w:rsid w:val="724966AF"/>
    <w:rsid w:val="738C6C09"/>
    <w:rsid w:val="75C5557C"/>
    <w:rsid w:val="75C82616"/>
    <w:rsid w:val="75E83018"/>
    <w:rsid w:val="764220F8"/>
    <w:rsid w:val="76644024"/>
    <w:rsid w:val="775A7F45"/>
    <w:rsid w:val="775B5A6C"/>
    <w:rsid w:val="792B7DEB"/>
    <w:rsid w:val="7ABD2CC5"/>
    <w:rsid w:val="7AFB6E3E"/>
    <w:rsid w:val="7B167BE0"/>
    <w:rsid w:val="7B941811"/>
    <w:rsid w:val="7DBD967E"/>
    <w:rsid w:val="7DFB77CD"/>
    <w:rsid w:val="7FE4FDE8"/>
    <w:rsid w:val="7FFE3DE1"/>
    <w:rsid w:val="7FFFF9F5"/>
    <w:rsid w:val="DFAF0C84"/>
    <w:rsid w:val="DFF7F3B8"/>
    <w:rsid w:val="DFFEA076"/>
    <w:rsid w:val="EEAC5EEF"/>
    <w:rsid w:val="EFECAAF1"/>
    <w:rsid w:val="FFBF6308"/>
    <w:rsid w:val="FFFD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局）正文标题"/>
    <w:basedOn w:val="1"/>
    <w:link w:val="14"/>
    <w:qFormat/>
    <w:uiPriority w:val="0"/>
    <w:pPr>
      <w:spacing w:line="560" w:lineRule="exact"/>
      <w:jc w:val="center"/>
    </w:pPr>
    <w:rPr>
      <w:rFonts w:eastAsia="方正小标宋简体"/>
      <w:sz w:val="36"/>
    </w:rPr>
  </w:style>
  <w:style w:type="paragraph" w:customStyle="1" w:styleId="8">
    <w:name w:val="（局）一级标题"/>
    <w:basedOn w:val="1"/>
    <w:qFormat/>
    <w:uiPriority w:val="0"/>
    <w:pPr>
      <w:spacing w:line="560" w:lineRule="exact"/>
      <w:ind w:firstLine="720" w:firstLineChars="200"/>
    </w:pPr>
    <w:rPr>
      <w:rFonts w:eastAsia="黑体"/>
      <w:sz w:val="30"/>
    </w:rPr>
  </w:style>
  <w:style w:type="paragraph" w:customStyle="1" w:styleId="9">
    <w:name w:val="（局）二级标题"/>
    <w:basedOn w:val="1"/>
    <w:qFormat/>
    <w:uiPriority w:val="0"/>
    <w:pPr>
      <w:spacing w:line="560" w:lineRule="exact"/>
      <w:ind w:firstLine="720" w:firstLineChars="200"/>
    </w:pPr>
    <w:rPr>
      <w:rFonts w:eastAsia="楷体_GB2312"/>
      <w:b/>
      <w:sz w:val="30"/>
    </w:rPr>
  </w:style>
  <w:style w:type="paragraph" w:customStyle="1" w:styleId="10">
    <w:name w:val="（局）正文"/>
    <w:basedOn w:val="1"/>
    <w:link w:val="15"/>
    <w:qFormat/>
    <w:uiPriority w:val="0"/>
    <w:pPr>
      <w:spacing w:line="560" w:lineRule="exact"/>
      <w:ind w:firstLine="720" w:firstLineChars="200"/>
    </w:pPr>
    <w:rPr>
      <w:rFonts w:eastAsia="仿宋_GB2312"/>
      <w:sz w:val="30"/>
    </w:rPr>
  </w:style>
  <w:style w:type="paragraph" w:styleId="11">
    <w:name w:val="List Paragraph"/>
    <w:basedOn w:val="1"/>
    <w:qFormat/>
    <w:uiPriority w:val="34"/>
    <w:pPr>
      <w:ind w:firstLine="420" w:firstLineChars="200"/>
    </w:pPr>
  </w:style>
  <w:style w:type="character" w:customStyle="1" w:styleId="12">
    <w:name w:val="页眉 Char"/>
    <w:basedOn w:val="6"/>
    <w:link w:val="3"/>
    <w:qFormat/>
    <w:uiPriority w:val="99"/>
    <w:rPr>
      <w:rFonts w:ascii="Times New Roman" w:hAnsi="Times New Roman" w:eastAsia="宋体" w:cs="Times New Roman"/>
      <w:sz w:val="18"/>
      <w:szCs w:val="18"/>
    </w:rPr>
  </w:style>
  <w:style w:type="character" w:customStyle="1" w:styleId="13">
    <w:name w:val="页脚 Char"/>
    <w:basedOn w:val="6"/>
    <w:link w:val="2"/>
    <w:qFormat/>
    <w:uiPriority w:val="99"/>
    <w:rPr>
      <w:rFonts w:ascii="Times New Roman" w:hAnsi="Times New Roman" w:eastAsia="宋体" w:cs="Times New Roman"/>
      <w:sz w:val="18"/>
      <w:szCs w:val="18"/>
    </w:rPr>
  </w:style>
  <w:style w:type="character" w:customStyle="1" w:styleId="14">
    <w:name w:val="（局）正文标题 Char"/>
    <w:link w:val="7"/>
    <w:qFormat/>
    <w:uiPriority w:val="0"/>
    <w:rPr>
      <w:rFonts w:ascii="Times New Roman" w:hAnsi="Times New Roman" w:eastAsia="方正小标宋简体" w:cs="Times New Roman"/>
      <w:sz w:val="36"/>
    </w:rPr>
  </w:style>
  <w:style w:type="character" w:customStyle="1" w:styleId="15">
    <w:name w:val="（局）正文 Char"/>
    <w:link w:val="10"/>
    <w:qFormat/>
    <w:uiPriority w:val="0"/>
    <w:rPr>
      <w:rFonts w:eastAsia="仿宋_GB2312"/>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2012</Words>
  <Characters>2197</Characters>
  <Lines>24</Lines>
  <Paragraphs>6</Paragraphs>
  <TotalTime>4</TotalTime>
  <ScaleCrop>false</ScaleCrop>
  <LinksUpToDate>false</LinksUpToDate>
  <CharactersWithSpaces>2197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2023-10-13T00:24:00Z</dcterms:created>
  <dc:creator>QDC</dc:creator>
  <cp:lastModifiedBy>梦之蓝</cp:lastModifiedBy>
  <cp:lastPrinted>2024-11-04T06:30:00Z</cp:lastPrinted>
  <dcterms:modified xsi:type="dcterms:W3CDTF">2024-11-10T06:45:42Z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67D2AF698F514DA6903CB6EC11D638AC_13</vt:lpwstr>
  </property>
</Properties>
</file>