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-55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206" w:type="dxa"/>
            <w:gridSpan w:val="7"/>
            <w:tcBorders>
              <w:bottom w:val="single" w:color="000000" w:sz="4" w:space="0"/>
            </w:tcBorders>
          </w:tcPr>
          <w:p>
            <w:pPr>
              <w:widowControl/>
              <w:spacing w:line="500" w:lineRule="exact"/>
              <w:ind w:firstLine="560" w:firstLineChars="200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附件3：</w:t>
            </w:r>
          </w:p>
          <w:p>
            <w:pPr>
              <w:autoSpaceDN w:val="0"/>
              <w:spacing w:line="500" w:lineRule="exact"/>
              <w:jc w:val="center"/>
              <w:textAlignment w:val="top"/>
              <w:rPr>
                <w:rFonts w:ascii="黑体" w:hAnsi="黑体" w:eastAsia="黑体" w:cs="Times New Roman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宜兴市乡村学校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考核评分参照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乡村学校累计工作年限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年1月1日至今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autoSpaceDN w:val="0"/>
              <w:spacing w:line="280" w:lineRule="exact"/>
              <w:ind w:firstLine="0" w:firstLineChars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①始终坚持教学一线得0.5分/学年；②始终担任班主任工作得0.5分/学年。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  <w:t>教学水平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校级、县市级、市级、省级科研课题领题人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下列情况之一者，“一票否决”：①近5年师德（或年度）考核有一次不合格；②不在一线教学（或未任教与资格证、职称证相一致的学科）；③满意率测评不达80%；④近3年进行有偿家教受处分；⑤因违规违纪受到处分且仍在处分期内；⑥材料考核分未达总分的50%；⑦任教学科近3年期末质量监测学区同学科或学校平衡班质量差距极大。</w:t>
            </w:r>
          </w:p>
        </w:tc>
      </w:tr>
    </w:tbl>
    <w:p>
      <w:pPr>
        <w:autoSpaceDN w:val="0"/>
        <w:spacing w:line="280" w:lineRule="exact"/>
        <w:textAlignment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该表为参照表，各乡村学校应根据校本规则作相应调整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；对应项目应递交相关材料原件及复印件；年度考核、工作量、教学质量、班级管理质量、教学水平、科研水平、荣誉称号限提供201</w:t>
      </w:r>
      <w:r>
        <w:rPr>
          <w:rFonts w:ascii="仿宋" w:hAnsi="仿宋" w:eastAsia="仿宋" w:cs="Times New Roman"/>
          <w:color w:val="000000"/>
          <w:sz w:val="24"/>
          <w:szCs w:val="24"/>
        </w:rPr>
        <w:t>9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年1月1日至公告发布之日止材料，其余材料不受年限限制。</w:t>
      </w:r>
    </w:p>
    <w:sectPr>
      <w:footerReference r:id="rId3" w:type="default"/>
      <w:pgSz w:w="11906" w:h="16838"/>
      <w:pgMar w:top="1418" w:right="1304" w:bottom="1418" w:left="130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1104"/>
    <w:rsid w:val="00054310"/>
    <w:rsid w:val="000555C1"/>
    <w:rsid w:val="000A0308"/>
    <w:rsid w:val="000C4B3E"/>
    <w:rsid w:val="000D2B74"/>
    <w:rsid w:val="000D4C1A"/>
    <w:rsid w:val="000E7FFD"/>
    <w:rsid w:val="001002F5"/>
    <w:rsid w:val="0010390A"/>
    <w:rsid w:val="001051E9"/>
    <w:rsid w:val="00113A7D"/>
    <w:rsid w:val="00131580"/>
    <w:rsid w:val="00136C81"/>
    <w:rsid w:val="001604A2"/>
    <w:rsid w:val="00175FAA"/>
    <w:rsid w:val="001B0421"/>
    <w:rsid w:val="001C02DC"/>
    <w:rsid w:val="001C655B"/>
    <w:rsid w:val="001E3570"/>
    <w:rsid w:val="001F37E7"/>
    <w:rsid w:val="001F7D8D"/>
    <w:rsid w:val="00215050"/>
    <w:rsid w:val="0021544B"/>
    <w:rsid w:val="00221449"/>
    <w:rsid w:val="002246FC"/>
    <w:rsid w:val="00230EF5"/>
    <w:rsid w:val="00232922"/>
    <w:rsid w:val="002335AA"/>
    <w:rsid w:val="00233D20"/>
    <w:rsid w:val="00254AA2"/>
    <w:rsid w:val="0025611D"/>
    <w:rsid w:val="00265B6C"/>
    <w:rsid w:val="00281479"/>
    <w:rsid w:val="0028237B"/>
    <w:rsid w:val="00294CDA"/>
    <w:rsid w:val="0029689B"/>
    <w:rsid w:val="002A0532"/>
    <w:rsid w:val="002B10DC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B7681"/>
    <w:rsid w:val="004D13B4"/>
    <w:rsid w:val="004F2386"/>
    <w:rsid w:val="00500B80"/>
    <w:rsid w:val="00567B2E"/>
    <w:rsid w:val="005733D9"/>
    <w:rsid w:val="00575C7E"/>
    <w:rsid w:val="00584CD3"/>
    <w:rsid w:val="00585674"/>
    <w:rsid w:val="0059162B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61D6C"/>
    <w:rsid w:val="007741F9"/>
    <w:rsid w:val="00780CFB"/>
    <w:rsid w:val="0078611B"/>
    <w:rsid w:val="007A2F35"/>
    <w:rsid w:val="007B5417"/>
    <w:rsid w:val="007B6E86"/>
    <w:rsid w:val="007C6BC9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21D1"/>
    <w:rsid w:val="00873E52"/>
    <w:rsid w:val="008D1633"/>
    <w:rsid w:val="008E5B8E"/>
    <w:rsid w:val="008F7311"/>
    <w:rsid w:val="009069E4"/>
    <w:rsid w:val="00910FED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A3C3F"/>
    <w:rsid w:val="009B4F46"/>
    <w:rsid w:val="009B62E6"/>
    <w:rsid w:val="009C3B4F"/>
    <w:rsid w:val="009C3FE1"/>
    <w:rsid w:val="009D1AED"/>
    <w:rsid w:val="009F5157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1CC9"/>
    <w:rsid w:val="00B4617C"/>
    <w:rsid w:val="00B468BB"/>
    <w:rsid w:val="00B615D0"/>
    <w:rsid w:val="00B955F9"/>
    <w:rsid w:val="00BA1E36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C7638"/>
    <w:rsid w:val="00CD0B92"/>
    <w:rsid w:val="00D069B6"/>
    <w:rsid w:val="00D21C84"/>
    <w:rsid w:val="00D23FCF"/>
    <w:rsid w:val="00D242BD"/>
    <w:rsid w:val="00D258B5"/>
    <w:rsid w:val="00D52378"/>
    <w:rsid w:val="00D6369E"/>
    <w:rsid w:val="00D64794"/>
    <w:rsid w:val="00D658C1"/>
    <w:rsid w:val="00D735B7"/>
    <w:rsid w:val="00D860D0"/>
    <w:rsid w:val="00D92F17"/>
    <w:rsid w:val="00D9482F"/>
    <w:rsid w:val="00DA5C30"/>
    <w:rsid w:val="00DA5F33"/>
    <w:rsid w:val="00DA6984"/>
    <w:rsid w:val="00DB3BCD"/>
    <w:rsid w:val="00DB637F"/>
    <w:rsid w:val="00DD6AB2"/>
    <w:rsid w:val="00DE29AA"/>
    <w:rsid w:val="00E1378E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6E0343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1054</Words>
  <Characters>1133</Characters>
  <Lines>8</Lines>
  <Paragraphs>2</Paragraphs>
  <TotalTime>1669</TotalTime>
  <ScaleCrop>false</ScaleCrop>
  <LinksUpToDate>false</LinksUpToDate>
  <CharactersWithSpaces>1133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2023-06-16T06:17:00Z</cp:lastPrinted>
  <dcterms:modified xsi:type="dcterms:W3CDTF">2024-06-18T10:47:25Z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833C2F8710E74AD1AAB0A2BABC4E69DC_13</vt:lpwstr>
  </property>
</Properties>
</file>