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扬州市教育科学研究院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高层次人才报考指南</w:t>
      </w: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>根据《江苏</w:t>
      </w:r>
      <w:r>
        <w:rPr>
          <w:rFonts w:eastAsia="方正仿宋_GBK"/>
          <w:bCs/>
          <w:sz w:val="32"/>
          <w:szCs w:val="32"/>
        </w:rPr>
        <w:t>省事业单位公开招聘人员办法》《2024年4</w:t>
      </w:r>
      <w:r>
        <w:rPr>
          <w:rFonts w:hint="eastAsia" w:eastAsia="方正仿宋_GBK"/>
          <w:bCs/>
          <w:sz w:val="32"/>
          <w:szCs w:val="32"/>
        </w:rPr>
        <w:t>月扬州市教育科学研究院</w:t>
      </w:r>
      <w:r>
        <w:rPr>
          <w:rFonts w:eastAsia="方正仿宋_GBK"/>
          <w:bCs/>
          <w:sz w:val="32"/>
          <w:szCs w:val="32"/>
        </w:rPr>
        <w:t>公开招聘高层次人才公告》，现就2024年4</w:t>
      </w:r>
      <w:r>
        <w:rPr>
          <w:rFonts w:hint="eastAsia" w:eastAsia="方正仿宋_GBK"/>
          <w:bCs/>
          <w:sz w:val="32"/>
          <w:szCs w:val="32"/>
        </w:rPr>
        <w:t>月扬州市教育科学研究院</w:t>
      </w:r>
      <w:r>
        <w:rPr>
          <w:rFonts w:eastAsia="方正仿宋_GBK"/>
          <w:bCs/>
          <w:sz w:val="32"/>
          <w:szCs w:val="32"/>
        </w:rPr>
        <w:t>公开招聘高层次人才有关</w:t>
      </w:r>
      <w:r>
        <w:rPr>
          <w:rFonts w:hint="eastAsia" w:eastAsia="方正仿宋_GBK"/>
          <w:bCs/>
          <w:sz w:val="32"/>
          <w:szCs w:val="32"/>
        </w:rPr>
        <w:t>事项</w:t>
      </w:r>
      <w:r>
        <w:rPr>
          <w:rFonts w:eastAsia="方正仿宋_GBK"/>
          <w:bCs/>
          <w:sz w:val="32"/>
          <w:szCs w:val="32"/>
        </w:rPr>
        <w:t>解答如下：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一、关于年龄报考资格条件时限及其计算方式</w:t>
      </w:r>
    </w:p>
    <w:p>
      <w:pPr>
        <w:widowControl/>
        <w:spacing w:line="58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（一）年龄计算</w:t>
      </w:r>
    </w:p>
    <w:p>
      <w:pPr>
        <w:widowControl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以招聘公告发布日期计算。40周岁及以下，即1983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bCs/>
          <w:sz w:val="32"/>
          <w:szCs w:val="32"/>
        </w:rPr>
        <w:t>4</w:t>
      </w:r>
      <w:r>
        <w:rPr>
          <w:rFonts w:hint="eastAsia" w:eastAsia="方正仿宋_GBK"/>
          <w:bCs/>
          <w:sz w:val="32"/>
          <w:szCs w:val="32"/>
        </w:rPr>
        <w:t>月</w:t>
      </w:r>
      <w:r>
        <w:rPr>
          <w:rFonts w:eastAsia="方正仿宋_GBK"/>
          <w:bCs/>
          <w:sz w:val="32"/>
          <w:szCs w:val="32"/>
        </w:rPr>
        <w:t>9</w:t>
      </w:r>
      <w:r>
        <w:rPr>
          <w:rFonts w:hint="eastAsia" w:eastAsia="方正仿宋_GBK"/>
          <w:bCs/>
          <w:sz w:val="32"/>
          <w:szCs w:val="32"/>
        </w:rPr>
        <w:t>日及以后出生。</w:t>
      </w:r>
    </w:p>
    <w:p>
      <w:pPr>
        <w:snapToGrid w:val="0"/>
        <w:spacing w:line="580" w:lineRule="exact"/>
        <w:ind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（二）其他资格条件的截止时间</w:t>
      </w:r>
    </w:p>
    <w:p>
      <w:pPr>
        <w:widowControl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2024年毕业生中，能够提供《毕业生就业推荐表》（原件）的普通高校毕业生毕业证书（学位证书）取得时间；国（境）外同期毕业人员学位证书、教育部门学历认证材料取得时间，为2024年</w:t>
      </w:r>
      <w:r>
        <w:rPr>
          <w:rFonts w:hint="eastAsia"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月31日及以前。</w:t>
      </w:r>
    </w:p>
    <w:p>
      <w:pPr>
        <w:widowControl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在招聘结果备案前，普通高校2024年毕业生须提供毕业学历（学位）证书原件及复印件，国（境）外同期毕业人员须提供学位证书、教育部门学历认证材料原件及复印件。</w:t>
      </w:r>
    </w:p>
    <w:p>
      <w:pPr>
        <w:spacing w:line="580" w:lineRule="exact"/>
        <w:ind w:right="-70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除上述情形外，招聘公告及岗位规定的报考资格条件，应聘人员需在报名前具备。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二、关于学历、学位等事项</w:t>
      </w:r>
    </w:p>
    <w:p>
      <w:pPr>
        <w:widowControl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hint="eastAsia" w:eastAsia="方正仿宋_GBK"/>
          <w:sz w:val="32"/>
          <w:szCs w:val="32"/>
        </w:rPr>
        <w:t>军队院校毕业生满足以下条件之一，可以应聘。</w:t>
      </w:r>
    </w:p>
    <w:p>
      <w:pPr>
        <w:widowControl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 xml:space="preserve">. </w:t>
      </w:r>
      <w:r>
        <w:rPr>
          <w:rFonts w:eastAsia="方正仿宋_GBK"/>
          <w:sz w:val="32"/>
          <w:szCs w:val="32"/>
        </w:rPr>
        <w:t>由国家（省）教育行政部门下达招生计划，参加全国（省）统一招生考试，按规定被军队院校录取并取得军队院校学历的</w:t>
      </w:r>
      <w:r>
        <w:rPr>
          <w:rFonts w:hint="eastAsia" w:eastAsia="方正仿宋_GBK"/>
          <w:sz w:val="32"/>
          <w:szCs w:val="32"/>
        </w:rPr>
        <w:t>人员</w:t>
      </w:r>
      <w:r>
        <w:rPr>
          <w:rFonts w:eastAsia="方正仿宋_GBK"/>
          <w:sz w:val="32"/>
          <w:szCs w:val="32"/>
        </w:rPr>
        <w:t>；</w:t>
      </w:r>
    </w:p>
    <w:p>
      <w:pPr>
        <w:widowControl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 xml:space="preserve">. </w:t>
      </w:r>
      <w:r>
        <w:rPr>
          <w:rFonts w:eastAsia="方正仿宋_GBK"/>
          <w:sz w:val="32"/>
          <w:szCs w:val="32"/>
        </w:rPr>
        <w:t>在军队服役期间取得军队院校学历的人员；</w:t>
      </w:r>
    </w:p>
    <w:p>
      <w:pPr>
        <w:widowControl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hint="eastAsia" w:eastAsia="方正仿宋_GBK"/>
          <w:sz w:val="32"/>
          <w:szCs w:val="32"/>
        </w:rPr>
        <w:t xml:space="preserve">. </w:t>
      </w:r>
      <w:r>
        <w:rPr>
          <w:rFonts w:eastAsia="方正仿宋_GBK"/>
          <w:sz w:val="32"/>
          <w:szCs w:val="32"/>
        </w:rPr>
        <w:t>取得军队院校学历证书，</w:t>
      </w:r>
      <w:r>
        <w:rPr>
          <w:rFonts w:hint="eastAsia" w:eastAsia="方正仿宋_GBK"/>
          <w:sz w:val="32"/>
          <w:szCs w:val="32"/>
        </w:rPr>
        <w:t>并</w:t>
      </w:r>
      <w:r>
        <w:rPr>
          <w:rFonts w:eastAsia="方正仿宋_GBK"/>
          <w:sz w:val="32"/>
          <w:szCs w:val="32"/>
        </w:rPr>
        <w:t>经国家教育行政主管部门学历认定并注册的</w:t>
      </w:r>
      <w:r>
        <w:rPr>
          <w:rFonts w:hint="eastAsia" w:eastAsia="方正仿宋_GBK"/>
          <w:sz w:val="32"/>
          <w:szCs w:val="32"/>
        </w:rPr>
        <w:t>（教育部学历认证网站可核验）人员</w:t>
      </w:r>
      <w:r>
        <w:rPr>
          <w:rFonts w:eastAsia="方正仿宋_GBK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（二）在国（境）外取得</w:t>
      </w:r>
      <w:r>
        <w:rPr>
          <w:rFonts w:hint="eastAsia" w:eastAsia="方正仿宋_GBK"/>
          <w:sz w:val="32"/>
          <w:szCs w:val="32"/>
        </w:rPr>
        <w:t>学位</w:t>
      </w:r>
      <w:r>
        <w:rPr>
          <w:rFonts w:eastAsia="方正仿宋_GBK"/>
          <w:sz w:val="32"/>
          <w:szCs w:val="32"/>
        </w:rPr>
        <w:t>的人员应聘的，除需提供招聘公告中规定的材料外，还</w:t>
      </w:r>
      <w:r>
        <w:rPr>
          <w:rFonts w:hint="eastAsia" w:eastAsia="方正仿宋_GBK"/>
          <w:sz w:val="32"/>
          <w:szCs w:val="32"/>
        </w:rPr>
        <w:t>须提供</w:t>
      </w:r>
      <w:r>
        <w:rPr>
          <w:rFonts w:eastAsia="方正仿宋_GBK"/>
          <w:sz w:val="32"/>
          <w:szCs w:val="32"/>
        </w:rPr>
        <w:t>教育部留学服务中心的学历认证材料。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此外，其他有关事项依据国家、省相关规定执行。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三、关于招聘条件中要求“202</w:t>
      </w:r>
      <w:r>
        <w:rPr>
          <w:rFonts w:ascii="方正黑体_GBK" w:hAnsi="方正黑体_GBK" w:eastAsia="方正黑体_GBK" w:cs="方正黑体_GBK"/>
          <w:sz w:val="32"/>
          <w:szCs w:val="32"/>
        </w:rPr>
        <w:t>4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年毕业生”的岗位报考对象</w:t>
      </w:r>
    </w:p>
    <w:p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招聘条件中的“2024年毕业生”，指在2024年毕业并已取得学历（学位）证书，且</w:t>
      </w:r>
      <w:r>
        <w:rPr>
          <w:rFonts w:hint="eastAsia" w:eastAsia="方正仿宋_GBK"/>
          <w:bCs/>
          <w:sz w:val="32"/>
          <w:szCs w:val="32"/>
        </w:rPr>
        <w:t>现</w:t>
      </w:r>
      <w:r>
        <w:rPr>
          <w:rFonts w:eastAsia="方正仿宋_GBK"/>
          <w:bCs/>
          <w:sz w:val="32"/>
          <w:szCs w:val="32"/>
        </w:rPr>
        <w:t>无工作单位的人员。其中，能够提供《毕业生就业推荐表》（原件）的</w:t>
      </w:r>
      <w:r>
        <w:rPr>
          <w:rFonts w:hint="eastAsia" w:eastAsia="方正仿宋_GBK"/>
          <w:bCs/>
          <w:sz w:val="32"/>
          <w:szCs w:val="32"/>
        </w:rPr>
        <w:t>2024年</w:t>
      </w:r>
      <w:r>
        <w:rPr>
          <w:rFonts w:eastAsia="方正仿宋_GBK"/>
          <w:bCs/>
          <w:sz w:val="32"/>
          <w:szCs w:val="32"/>
        </w:rPr>
        <w:t>普通高校毕业生，取得学历（学位）证书的日期可放宽至2024年8月31日；国（境）外同期毕业人员，取得学历（学位）证书的日期可适当放宽，但须在2024年8月31日前完成教育部留学服务中心学历认证。</w:t>
      </w:r>
    </w:p>
    <w:p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2022年和2023年普通高校毕业生，若迄今仍未落实工作单位，其档案关系仍保留在原毕业学校，或保留在各级毕业生就业主管部门（毕业生就业指导服务中心）、人才交流服务机构和公共就业服务机构的，以及国（境）外同期毕业且已完成学历认证但仍未落实工作单位的人员，可应聘面向2024年毕业生的岗位。</w:t>
      </w:r>
    </w:p>
    <w:p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“三支一扶”计划、农村教师特岗计划、“西部计划”“乡村振兴计划”（含原“苏北计划”）等基层服务项目的志愿者，如参加基层服务项目前无工作经历，服务期满且考核合格（考核截止日期为2024年8月31日）后2年内的，可应聘面向2024年毕业生的岗位。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以普通高校应届毕业生应征入伍服义务兵的人员，退役后1年内的，可应聘面向2024年毕业生的岗位。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四、关于资格复审</w:t>
      </w:r>
    </w:p>
    <w:p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资格复审时，报名者应提供招聘公告、岗位及报考指南等要求的相关证明材料。其中，普通高校2024年毕业生还须提供本人身份证、</w:t>
      </w:r>
      <w:r>
        <w:rPr>
          <w:rFonts w:hint="eastAsia" w:eastAsia="方正仿宋_GBK"/>
          <w:bCs/>
          <w:sz w:val="32"/>
          <w:szCs w:val="32"/>
        </w:rPr>
        <w:t>学生证、</w:t>
      </w:r>
      <w:r>
        <w:rPr>
          <w:rFonts w:eastAsia="方正仿宋_GBK"/>
          <w:bCs/>
          <w:sz w:val="32"/>
          <w:szCs w:val="32"/>
        </w:rPr>
        <w:t>所在学校出具的《毕业生就业推荐表》等；其他报名者还须提供本人身份证、毕业证书等。报考条件中有其他具体要求的（如学位证书等），还须提供对应资质材料。上述材料均要出示原件并提供复印件。</w:t>
      </w:r>
    </w:p>
    <w:p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154" w:right="1474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ZDgwZGZjMzMzYmJhZmM3ZmVhYmJlZDcwMjA5OWIifQ=="/>
    <w:docVar w:name="KSO_WPS_MARK_KEY" w:val="0b87d94f-42f7-4582-abb4-b6c6f923a010"/>
  </w:docVars>
  <w:rsids>
    <w:rsidRoot w:val="0E7E4851"/>
    <w:rsid w:val="000229B4"/>
    <w:rsid w:val="001677B0"/>
    <w:rsid w:val="001F7D99"/>
    <w:rsid w:val="002A02A4"/>
    <w:rsid w:val="00340EDC"/>
    <w:rsid w:val="003C637F"/>
    <w:rsid w:val="00470591"/>
    <w:rsid w:val="00566EF9"/>
    <w:rsid w:val="0065708A"/>
    <w:rsid w:val="006865F3"/>
    <w:rsid w:val="006F4C2C"/>
    <w:rsid w:val="0070392F"/>
    <w:rsid w:val="008938D2"/>
    <w:rsid w:val="008A7F28"/>
    <w:rsid w:val="008D3084"/>
    <w:rsid w:val="008E128D"/>
    <w:rsid w:val="00A15CA1"/>
    <w:rsid w:val="00B23FCE"/>
    <w:rsid w:val="00BB6874"/>
    <w:rsid w:val="00C13571"/>
    <w:rsid w:val="00C25382"/>
    <w:rsid w:val="00C56D14"/>
    <w:rsid w:val="00CD7A7D"/>
    <w:rsid w:val="00D34510"/>
    <w:rsid w:val="00D9099F"/>
    <w:rsid w:val="00D93FD1"/>
    <w:rsid w:val="00DB12B1"/>
    <w:rsid w:val="03D038AC"/>
    <w:rsid w:val="08030185"/>
    <w:rsid w:val="08D5165D"/>
    <w:rsid w:val="0E7E4851"/>
    <w:rsid w:val="1064662F"/>
    <w:rsid w:val="17833A50"/>
    <w:rsid w:val="1845332E"/>
    <w:rsid w:val="1A2F44F2"/>
    <w:rsid w:val="1C206E63"/>
    <w:rsid w:val="1C3239EA"/>
    <w:rsid w:val="1CFE272D"/>
    <w:rsid w:val="200E678F"/>
    <w:rsid w:val="21F765A3"/>
    <w:rsid w:val="283D5CEF"/>
    <w:rsid w:val="295C29C9"/>
    <w:rsid w:val="2C3E0AB5"/>
    <w:rsid w:val="306929CC"/>
    <w:rsid w:val="32A13DCA"/>
    <w:rsid w:val="32F3413B"/>
    <w:rsid w:val="330A641A"/>
    <w:rsid w:val="39316436"/>
    <w:rsid w:val="3DB41366"/>
    <w:rsid w:val="3FF22C1F"/>
    <w:rsid w:val="403F2124"/>
    <w:rsid w:val="46001459"/>
    <w:rsid w:val="468C1D56"/>
    <w:rsid w:val="49C97387"/>
    <w:rsid w:val="4B2812D9"/>
    <w:rsid w:val="4B9A617C"/>
    <w:rsid w:val="4D0C49B3"/>
    <w:rsid w:val="4D8C7584"/>
    <w:rsid w:val="4F2C0082"/>
    <w:rsid w:val="55F26AB1"/>
    <w:rsid w:val="57315742"/>
    <w:rsid w:val="5B516880"/>
    <w:rsid w:val="5CE72CD5"/>
    <w:rsid w:val="5D735D1E"/>
    <w:rsid w:val="5D856A17"/>
    <w:rsid w:val="5EA7713C"/>
    <w:rsid w:val="60CB2C29"/>
    <w:rsid w:val="62FC4FE3"/>
    <w:rsid w:val="6E6A140D"/>
    <w:rsid w:val="6E717779"/>
    <w:rsid w:val="70F31613"/>
    <w:rsid w:val="7C655473"/>
    <w:rsid w:val="7CAD38A8"/>
    <w:rsid w:val="7E23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批注框文本 字符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201</Words>
  <Characters>1151</Characters>
  <Lines>9</Lines>
  <Paragraphs>2</Paragraphs>
  <TotalTime>25</TotalTime>
  <ScaleCrop>false</ScaleCrop>
  <LinksUpToDate>false</LinksUpToDate>
  <CharactersWithSpaces>1350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2024-04-07T08:27:00Z</dcterms:created>
  <dc:creator>孙进(随心而为)</dc:creator>
  <cp:lastModifiedBy>梦之蓝</cp:lastModifiedBy>
  <dcterms:modified xsi:type="dcterms:W3CDTF">2024-04-12T10:52:32Z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6C3DD5DF636144109274C9609CD5F402_13</vt:lpwstr>
  </property>
</Properties>
</file>