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建邺区幼儿园聘用编外人员岗位信息表</w:t>
      </w:r>
    </w:p>
    <w:tbl>
      <w:tblPr>
        <w:tblStyle w:val="4"/>
        <w:tblpPr w:leftFromText="180" w:rightFromText="180" w:vertAnchor="text" w:horzAnchor="page" w:tblpX="1521" w:tblpY="615"/>
        <w:tblOverlap w:val="never"/>
        <w:tblW w:w="13351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77"/>
        <w:gridCol w:w="1423"/>
        <w:gridCol w:w="832"/>
        <w:gridCol w:w="668"/>
        <w:gridCol w:w="668"/>
        <w:gridCol w:w="1079"/>
        <w:gridCol w:w="859"/>
        <w:gridCol w:w="3854"/>
        <w:gridCol w:w="720"/>
        <w:gridCol w:w="947"/>
        <w:gridCol w:w="1824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开考比例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需求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其它资格条件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用人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考试形式和所占比例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所在地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82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南京市泰山路幼儿园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教师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1：3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教育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Hans"/>
              </w:rPr>
              <w:t>大专及以上学历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年龄为35周岁以下（198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年1月1日以后出生）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女性，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如取得一级教师，条件可放宽至40周岁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Hans"/>
              </w:rPr>
              <w:t>全日制大专及以上学历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有幼教教师资格证，普通话二级甲等证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热爱幼儿，耐心细致，有责任心，具有团队意识，大局意识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至少具有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Hans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以上工作经验。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劳务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派遣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笔试30%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面试70%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南京市建邺区怡康街19号10幢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01号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82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vertAlign w:val="baseline"/>
                <w:lang w:eastAsia="zh-CN" w:bidi="ar-SA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南京市建邺区南湖春晖幼儿园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保育员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1、50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Hans"/>
              </w:rPr>
              <w:t>周岁以下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且居住在本地的女员工；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保育员上岗证；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有托幼机构的健康证；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、熟悉幼儿园保育员工作常规，有耐心有爱心，安全意识强；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5、有保育员工作经验者优先。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劳务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派遣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面试100%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南京市建邺区东升村57号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743F7"/>
    <w:rsid w:val="771F64BB"/>
    <w:rsid w:val="E7FB5528"/>
    <w:rsid w:val="F7FFB8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1351</Words>
  <Characters>1575</Characters>
  <Lines>0</Lines>
  <Paragraphs>0</Paragraphs>
  <TotalTime>2</TotalTime>
  <ScaleCrop>false</ScaleCrop>
  <LinksUpToDate>false</LinksUpToDate>
  <CharactersWithSpaces>1575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2023-07-19T09:54:00Z</dcterms:created>
  <dc:creator>WPS_1505094012</dc:creator>
  <cp:lastModifiedBy>梦之蓝</cp:lastModifiedBy>
  <dcterms:modified xsi:type="dcterms:W3CDTF">2024-01-03T05:58:38Z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71CF14C328A44827A4657BE919585B80_13</vt:lpwstr>
  </property>
</Properties>
</file>