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00" w:lineRule="exac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笔 试 大 纲</w:t>
      </w:r>
    </w:p>
    <w:p>
      <w:pPr>
        <w:widowControl w:val="0"/>
        <w:adjustRightInd/>
        <w:spacing w:after="0" w:line="240" w:lineRule="exact"/>
        <w:jc w:val="center"/>
        <w:rPr>
          <w:rFonts w:eastAsia="方正楷体_GBK" w:cs="Times New Roman"/>
          <w:bCs/>
          <w:kern w:val="2"/>
          <w:szCs w:val="32"/>
        </w:rPr>
      </w:pPr>
    </w:p>
    <w:p>
      <w:pPr>
        <w:widowControl w:val="0"/>
        <w:adjustRightInd/>
        <w:spacing w:after="0"/>
        <w:ind w:firstLine="632" w:firstLineChars="200"/>
        <w:jc w:val="both"/>
        <w:rPr>
          <w:rFonts w:ascii="方正黑体_GBK" w:hAnsi="黑体" w:eastAsia="方正黑体_GBK" w:cs="Times New Roman"/>
          <w:kern w:val="2"/>
          <w:szCs w:val="24"/>
        </w:rPr>
      </w:pPr>
    </w:p>
    <w:p>
      <w:pPr>
        <w:snapToGrid/>
        <w:spacing w:after="0" w:line="580" w:lineRule="exact"/>
        <w:ind w:firstLine="632" w:firstLineChars="200"/>
        <w:jc w:val="both"/>
        <w:rPr>
          <w:rFonts w:ascii="方正黑体_GBK" w:hAnsi="黑体" w:eastAsia="方正黑体_GBK"/>
          <w:color w:val="000000"/>
          <w:szCs w:val="32"/>
        </w:rPr>
      </w:pPr>
      <w:r>
        <w:rPr>
          <w:rFonts w:hint="eastAsia" w:ascii="方正黑体_GBK" w:hAnsi="黑体" w:eastAsia="方正黑体_GBK"/>
          <w:color w:val="000000"/>
          <w:szCs w:val="32"/>
        </w:rPr>
        <w:t>一、思想政治教育（岗位代码：2106）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（一）笔试专业知识范围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1.《思想道德与法治》高等教育出版社2023年版；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2.《毛泽东思想和中国特色社会主义理论体系概论》高等教育出版社2023年版；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3.《习近平新时代中国特色社会主义思想概论》高等教育出版社2023年版；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4.《高举中国特色社会主义伟大旗帜  为全面建设社会主义现代化国家而团结奋斗：在中国共产党第二十次全国代表大会上的报告》人民出版社2022年版。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（二）考试时间及分值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满分100分，考试时间120分钟。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二、语文（岗位代码：2201）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（一）笔试专业知识范围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《中职语文》（1-4）册，苏教版杨九俊主编。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（二）教学设计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本学科相关教材，不限定版本。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（三）考试时间与分值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笔试时间120分钟，满分100分，其中学科专业知识75分，学科教学设计25分。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三、烹饪营养与工艺（岗位代码：2206）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（一）笔试专业知识范围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1.中式烹调概述；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2.刀工刀法和勺工技术知识；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3.烹饪原料的熟处理知识；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4.调味知识；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5.菜肴的烹调方法；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6.糖类、脂类、蛋白质的组成、分类及生理功能知识；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7.食品安全知识。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（二）考试时间及分值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满分100分，考试时间120分钟。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四、护理（岗位代码：2208）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（一）笔试专业知识范围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1.生理学相关知识；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2.病理学相关知识；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3.护理基础相关知识；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4.急救护理相关知识；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5.康复护理相关知识；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6.老年护理相关知识；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7.健康评估相关知识；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8.护理心理相关知识。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（二）考试时间及分值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满分100分，考试时间120分钟。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五、学前教育（岗位代码：2209）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（一）笔试专业知识范围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1.学前教育学相关知识；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2.学前心理学相关知识；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3.教育心理学相关知识；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4.学前儿童卫生与保健相关知识；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5.学前儿童游戏指导相关知识；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6.幼儿园工作规程相关知识。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（二）考试时间及分值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满分100分，考试时间120分钟。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六、法学（岗位代码：2210）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（一）笔试专业知识范围</w:t>
      </w:r>
    </w:p>
    <w:p>
      <w:pPr>
        <w:adjustRightInd/>
        <w:snapToGrid/>
        <w:spacing w:after="0" w:line="580" w:lineRule="exact"/>
        <w:ind w:firstLine="632" w:firstLineChars="200"/>
        <w:rPr>
          <w:rFonts w:ascii="方正仿宋_GBK" w:cs="宋体" w:hAnsiTheme="minorEastAsia"/>
          <w:szCs w:val="32"/>
        </w:rPr>
      </w:pPr>
      <w:r>
        <w:rPr>
          <w:rFonts w:hint="eastAsia" w:ascii="方正仿宋_GBK" w:cs="宋体" w:hAnsiTheme="minorEastAsia"/>
          <w:szCs w:val="32"/>
        </w:rPr>
        <w:t>1.社会主义法治理念</w:t>
      </w:r>
      <w:r>
        <w:rPr>
          <w:rFonts w:hint="eastAsia" w:ascii="方正仿宋_GBK" w:hAnsiTheme="minorEastAsia"/>
          <w:szCs w:val="32"/>
        </w:rPr>
        <w:t>；</w:t>
      </w:r>
    </w:p>
    <w:p>
      <w:pPr>
        <w:adjustRightInd/>
        <w:snapToGrid/>
        <w:spacing w:after="0" w:line="580" w:lineRule="exact"/>
        <w:ind w:firstLine="632" w:firstLineChars="200"/>
        <w:rPr>
          <w:rFonts w:ascii="方正仿宋_GBK" w:cs="宋体" w:hAnsiTheme="minorEastAsia"/>
          <w:szCs w:val="32"/>
        </w:rPr>
      </w:pPr>
      <w:r>
        <w:rPr>
          <w:rFonts w:hint="eastAsia" w:ascii="方正仿宋_GBK" w:cs="宋体" w:hAnsiTheme="minorEastAsia"/>
          <w:szCs w:val="32"/>
        </w:rPr>
        <w:t>2.宪法知识</w:t>
      </w:r>
      <w:r>
        <w:rPr>
          <w:rFonts w:hint="eastAsia" w:ascii="方正仿宋_GBK" w:hAnsiTheme="minorEastAsia"/>
          <w:szCs w:val="32"/>
        </w:rPr>
        <w:t>；</w:t>
      </w:r>
    </w:p>
    <w:p>
      <w:pPr>
        <w:adjustRightInd/>
        <w:snapToGrid/>
        <w:spacing w:after="0" w:line="580" w:lineRule="exact"/>
        <w:ind w:firstLine="632" w:firstLineChars="200"/>
        <w:rPr>
          <w:rFonts w:ascii="方正仿宋_GBK" w:cs="宋体" w:hAnsiTheme="minorEastAsia"/>
          <w:szCs w:val="32"/>
        </w:rPr>
      </w:pPr>
      <w:r>
        <w:rPr>
          <w:rFonts w:hint="eastAsia" w:ascii="方正仿宋_GBK" w:cs="宋体" w:hAnsiTheme="minorEastAsia"/>
          <w:szCs w:val="32"/>
        </w:rPr>
        <w:t>3.经济法知识</w:t>
      </w:r>
      <w:r>
        <w:rPr>
          <w:rFonts w:hint="eastAsia" w:ascii="方正仿宋_GBK" w:hAnsiTheme="minorEastAsia"/>
          <w:szCs w:val="32"/>
        </w:rPr>
        <w:t>；</w:t>
      </w:r>
    </w:p>
    <w:p>
      <w:pPr>
        <w:adjustRightInd/>
        <w:snapToGrid/>
        <w:spacing w:after="0" w:line="580" w:lineRule="exact"/>
        <w:ind w:firstLine="632" w:firstLineChars="200"/>
        <w:rPr>
          <w:rFonts w:ascii="方正仿宋_GBK" w:cs="宋体" w:hAnsiTheme="minorEastAsia"/>
          <w:szCs w:val="32"/>
        </w:rPr>
      </w:pPr>
      <w:r>
        <w:rPr>
          <w:rFonts w:hint="eastAsia" w:ascii="方正仿宋_GBK" w:cs="宋体" w:hAnsiTheme="minorEastAsia"/>
          <w:szCs w:val="32"/>
        </w:rPr>
        <w:t>4.刑法与刑事诉讼法知识</w:t>
      </w:r>
      <w:r>
        <w:rPr>
          <w:rFonts w:hint="eastAsia" w:ascii="方正仿宋_GBK" w:hAnsiTheme="minorEastAsia"/>
          <w:szCs w:val="32"/>
        </w:rPr>
        <w:t>；</w:t>
      </w:r>
    </w:p>
    <w:p>
      <w:pPr>
        <w:adjustRightInd/>
        <w:snapToGrid/>
        <w:spacing w:after="0" w:line="580" w:lineRule="exact"/>
        <w:ind w:firstLine="632" w:firstLineChars="200"/>
        <w:rPr>
          <w:rFonts w:ascii="方正仿宋_GBK" w:cs="宋体" w:hAnsiTheme="minorEastAsia"/>
          <w:szCs w:val="32"/>
        </w:rPr>
      </w:pPr>
      <w:r>
        <w:rPr>
          <w:rFonts w:hint="eastAsia" w:ascii="方正仿宋_GBK" w:cs="宋体" w:hAnsiTheme="minorEastAsia"/>
          <w:szCs w:val="32"/>
        </w:rPr>
        <w:t>5.民法与民事诉讼法知识</w:t>
      </w:r>
      <w:r>
        <w:rPr>
          <w:rFonts w:hint="eastAsia" w:ascii="方正仿宋_GBK" w:hAnsiTheme="minorEastAsia"/>
          <w:szCs w:val="32"/>
        </w:rPr>
        <w:t>；</w:t>
      </w:r>
    </w:p>
    <w:p>
      <w:pPr>
        <w:adjustRightInd/>
        <w:snapToGrid/>
        <w:spacing w:after="0" w:line="580" w:lineRule="exact"/>
        <w:ind w:firstLine="632" w:firstLineChars="200"/>
        <w:rPr>
          <w:rFonts w:ascii="方正仿宋_GBK" w:cs="宋体" w:hAnsiTheme="minorEastAsia"/>
          <w:szCs w:val="32"/>
        </w:rPr>
      </w:pPr>
      <w:r>
        <w:rPr>
          <w:rFonts w:hint="eastAsia" w:ascii="方正仿宋_GBK" w:cs="宋体" w:hAnsiTheme="minorEastAsia"/>
          <w:szCs w:val="32"/>
        </w:rPr>
        <w:t>6.行政法与行政诉讼法知识。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（二）考试时间及分值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满分100分，考试时间120分钟。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七、计算机科学与技术（岗位代码：2214）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（一）笔试专业知识范围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1.C语言程序设计相关知识；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2.数据库技术应用相关知识；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3.数据结构相关知识；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4.计算机网络相关知识；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5.操作系统相关知识。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（二）考试时间及分值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满分100分，考试时间120分钟。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八、平面设计（岗位代码：2215）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（一）笔试专业知识范围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1.素描与色彩基础绘画相关理论知识；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2.三大构成设计相关知识；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3.版式设计相关知识；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4.现代包装设计相关知识；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5.标志与字体设计相关知识及具体运用。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（二）考试时间及分值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方正仿宋_GBK" w:hAnsiTheme="minorEastAsia"/>
          <w:szCs w:val="32"/>
        </w:rPr>
        <w:t>满分100分，考试时间120分钟。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九、金融财会（岗位代码：2302）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（一）笔试专业知识范围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1.《经济学基础》中国人民大学出版社第三版高鸿业名誉主编；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2.《财务管理》中国人民大学出版社第六版王化成、佟岩主编；</w:t>
      </w:r>
    </w:p>
    <w:p>
      <w:pPr>
        <w:snapToGrid/>
        <w:spacing w:after="0" w:line="580" w:lineRule="exact"/>
        <w:ind w:firstLine="632" w:firstLineChars="200"/>
        <w:jc w:val="both"/>
        <w:rPr>
          <w:rFonts w:hint="eastAsia"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3.《经济法》中国人民大学出版社第八版赵威主编；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4.《金融学》中国人民大学出版社精编第五版黄达、张杰主编；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5.《基础会计》（原初级会计学）中国人民大学出版社第1</w:t>
      </w:r>
      <w:r>
        <w:rPr>
          <w:rFonts w:ascii="方正仿宋_GBK" w:hAnsiTheme="minorEastAsia"/>
          <w:szCs w:val="32"/>
        </w:rPr>
        <w:t>1</w:t>
      </w:r>
      <w:r>
        <w:rPr>
          <w:rFonts w:hint="eastAsia" w:ascii="方正仿宋_GBK" w:hAnsiTheme="minorEastAsia"/>
          <w:szCs w:val="32"/>
        </w:rPr>
        <w:t>版朱小平、秦玉熙、袁蓉丽主编。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（二）考试时间及分值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方正仿宋_GBK" w:hAnsiTheme="minorEastAsia"/>
          <w:szCs w:val="32"/>
        </w:rPr>
        <w:t>满分100分，考试时间120分钟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黑体_GBK" w:eastAsia="方正黑体_GBK" w:hAnsiTheme="minorEastAsia"/>
          <w:szCs w:val="32"/>
        </w:rPr>
      </w:pPr>
      <w:r>
        <w:rPr>
          <w:rFonts w:hint="eastAsia" w:ascii="方正黑体_GBK" w:eastAsia="方正黑体_GBK" w:hAnsiTheme="minorEastAsia"/>
          <w:szCs w:val="32"/>
        </w:rPr>
        <w:t>十、农业（岗位代码：2303）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（一）学科专业知识考试范围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1.《园林植物》(第</w:t>
      </w:r>
      <w:r>
        <w:rPr>
          <w:rFonts w:ascii="方正仿宋_GBK" w:hAnsiTheme="minorEastAsia"/>
          <w:szCs w:val="32"/>
        </w:rPr>
        <w:t>二版</w:t>
      </w:r>
      <w:r>
        <w:rPr>
          <w:rFonts w:hint="eastAsia" w:ascii="方正仿宋_GBK" w:hAnsiTheme="minorEastAsia"/>
          <w:szCs w:val="32"/>
        </w:rPr>
        <w:t>) 高等教育出版社五年制方彦、何</w:t>
      </w:r>
      <w:r>
        <w:rPr>
          <w:rFonts w:ascii="方正仿宋_GBK" w:hAnsiTheme="minorEastAsia"/>
          <w:szCs w:val="32"/>
        </w:rPr>
        <w:t>国生、</w:t>
      </w:r>
      <w:r>
        <w:rPr>
          <w:rFonts w:hint="eastAsia" w:ascii="方正仿宋_GBK" w:hAnsiTheme="minorEastAsia"/>
          <w:szCs w:val="32"/>
        </w:rPr>
        <w:t>向</w:t>
      </w:r>
      <w:r>
        <w:rPr>
          <w:rFonts w:ascii="方正仿宋_GBK" w:hAnsiTheme="minorEastAsia"/>
          <w:szCs w:val="32"/>
        </w:rPr>
        <w:t>民</w:t>
      </w:r>
      <w:r>
        <w:rPr>
          <w:rFonts w:hint="eastAsia" w:ascii="方正仿宋_GBK" w:hAnsiTheme="minorEastAsia"/>
          <w:szCs w:val="32"/>
        </w:rPr>
        <w:t>主编；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2.《园林</w:t>
      </w:r>
      <w:r>
        <w:rPr>
          <w:rFonts w:ascii="方正仿宋_GBK" w:hAnsiTheme="minorEastAsia"/>
          <w:szCs w:val="32"/>
        </w:rPr>
        <w:t>制图》</w:t>
      </w:r>
      <w:r>
        <w:rPr>
          <w:rFonts w:hint="eastAsia" w:ascii="方正仿宋_GBK" w:hAnsiTheme="minorEastAsia"/>
          <w:szCs w:val="32"/>
        </w:rPr>
        <w:t>（第二版）高等教育出版社</w:t>
      </w:r>
      <w:r>
        <w:rPr>
          <w:rFonts w:ascii="方正仿宋_GBK" w:hAnsiTheme="minorEastAsia"/>
          <w:szCs w:val="32"/>
        </w:rPr>
        <w:t>五年</w:t>
      </w:r>
      <w:r>
        <w:rPr>
          <w:rFonts w:hint="eastAsia" w:ascii="方正仿宋_GBK" w:hAnsiTheme="minorEastAsia"/>
          <w:szCs w:val="32"/>
        </w:rPr>
        <w:t>制董</w:t>
      </w:r>
      <w:r>
        <w:rPr>
          <w:rFonts w:ascii="方正仿宋_GBK" w:hAnsiTheme="minorEastAsia"/>
          <w:szCs w:val="32"/>
        </w:rPr>
        <w:t>南</w:t>
      </w:r>
      <w:r>
        <w:rPr>
          <w:rFonts w:hint="eastAsia" w:ascii="方正仿宋_GBK" w:hAnsiTheme="minorEastAsia"/>
          <w:szCs w:val="32"/>
        </w:rPr>
        <w:t>主编；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3.《花卉生产技术》（第二版）高等教育出版社罗镪、齐伟主编；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4.《种植基础》江苏凤凰教育出版社程林主编；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5.《室内植物</w:t>
      </w:r>
      <w:r>
        <w:rPr>
          <w:rFonts w:ascii="方正仿宋_GBK" w:hAnsiTheme="minorEastAsia"/>
          <w:szCs w:val="32"/>
        </w:rPr>
        <w:t>装饰</w:t>
      </w:r>
      <w:r>
        <w:rPr>
          <w:rFonts w:hint="eastAsia" w:ascii="方正仿宋_GBK" w:hAnsiTheme="minorEastAsia"/>
          <w:szCs w:val="32"/>
        </w:rPr>
        <w:t>设计》(第4版)重庆大学庄夏珍主编。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楷体_GBK" w:eastAsia="方正楷体_GBK" w:hAnsiTheme="minorEastAsia"/>
          <w:szCs w:val="32"/>
        </w:rPr>
      </w:pPr>
      <w:r>
        <w:rPr>
          <w:rFonts w:hint="eastAsia" w:ascii="方正楷体_GBK" w:eastAsia="方正楷体_GBK" w:hAnsiTheme="minorEastAsia"/>
          <w:szCs w:val="32"/>
        </w:rPr>
        <w:t>（二）考试时间及分值</w:t>
      </w:r>
    </w:p>
    <w:p>
      <w:pPr>
        <w:snapToGrid/>
        <w:spacing w:after="0" w:line="580" w:lineRule="exact"/>
        <w:ind w:firstLine="632" w:firstLineChars="200"/>
        <w:jc w:val="both"/>
        <w:rPr>
          <w:rFonts w:ascii="方正仿宋_GBK" w:hAnsiTheme="minorEastAsia"/>
          <w:szCs w:val="32"/>
        </w:rPr>
      </w:pPr>
      <w:r>
        <w:rPr>
          <w:rFonts w:hint="eastAsia" w:ascii="方正仿宋_GBK" w:hAnsiTheme="minorEastAsia"/>
          <w:szCs w:val="32"/>
        </w:rPr>
        <w:t>满分100分，考试时间120分钟。</w:t>
      </w:r>
    </w:p>
    <w:sectPr>
      <w:footerReference r:id="rId4" w:type="default"/>
      <w:pgSz w:w="11906" w:h="16838"/>
      <w:pgMar w:top="2041" w:right="1474" w:bottom="1418" w:left="1588" w:header="851" w:footer="1418" w:gutter="0"/>
      <w:cols w:space="425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09974"/>
      <w:docPartObj>
        <w:docPartGallery w:val="autotext"/>
      </w:docPartObj>
    </w:sdtPr>
    <w:sdtContent>
      <w:p>
        <w:pPr>
          <w:pStyle w:val="3"/>
          <w:adjustRightInd w:val="0"/>
          <w:snapToGrid/>
          <w:jc w:val="center"/>
        </w:pPr>
        <w:r>
          <w:rPr>
            <w:rFonts w:hint="eastAsia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81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YTE5MTQwM2EwMzgzN2M4NjljMTY0YTQ2MmRlNjcifQ=="/>
  </w:docVars>
  <w:rsids>
    <w:rsidRoot w:val="00E8612E"/>
    <w:rsid w:val="00017463"/>
    <w:rsid w:val="000328B3"/>
    <w:rsid w:val="000448A8"/>
    <w:rsid w:val="000636E1"/>
    <w:rsid w:val="00066790"/>
    <w:rsid w:val="00075120"/>
    <w:rsid w:val="00075E17"/>
    <w:rsid w:val="0009776A"/>
    <w:rsid w:val="000A61A7"/>
    <w:rsid w:val="000C634E"/>
    <w:rsid w:val="000D6249"/>
    <w:rsid w:val="00111979"/>
    <w:rsid w:val="00115384"/>
    <w:rsid w:val="00117F35"/>
    <w:rsid w:val="001242C2"/>
    <w:rsid w:val="0012787F"/>
    <w:rsid w:val="00134F5D"/>
    <w:rsid w:val="00170D30"/>
    <w:rsid w:val="00175BA4"/>
    <w:rsid w:val="001F76C5"/>
    <w:rsid w:val="00206354"/>
    <w:rsid w:val="0021545E"/>
    <w:rsid w:val="00294554"/>
    <w:rsid w:val="002A4B05"/>
    <w:rsid w:val="002B631A"/>
    <w:rsid w:val="002F45BD"/>
    <w:rsid w:val="00315123"/>
    <w:rsid w:val="00335BEE"/>
    <w:rsid w:val="00354C2F"/>
    <w:rsid w:val="00360915"/>
    <w:rsid w:val="003834D6"/>
    <w:rsid w:val="00387D5A"/>
    <w:rsid w:val="00395884"/>
    <w:rsid w:val="003A2DBB"/>
    <w:rsid w:val="003A400C"/>
    <w:rsid w:val="003C21A0"/>
    <w:rsid w:val="003C7371"/>
    <w:rsid w:val="003D4C86"/>
    <w:rsid w:val="003E18E6"/>
    <w:rsid w:val="004028C9"/>
    <w:rsid w:val="004874B4"/>
    <w:rsid w:val="00494F89"/>
    <w:rsid w:val="004A4DB1"/>
    <w:rsid w:val="004B3D72"/>
    <w:rsid w:val="004D6E35"/>
    <w:rsid w:val="004D6E9F"/>
    <w:rsid w:val="005148DE"/>
    <w:rsid w:val="005320E2"/>
    <w:rsid w:val="00575BB6"/>
    <w:rsid w:val="00582632"/>
    <w:rsid w:val="005908BC"/>
    <w:rsid w:val="0059531B"/>
    <w:rsid w:val="005A3D2C"/>
    <w:rsid w:val="005D27A9"/>
    <w:rsid w:val="005E10CB"/>
    <w:rsid w:val="00632CFC"/>
    <w:rsid w:val="00664FFA"/>
    <w:rsid w:val="00676436"/>
    <w:rsid w:val="006834BC"/>
    <w:rsid w:val="00694E1E"/>
    <w:rsid w:val="006A2625"/>
    <w:rsid w:val="006D53C4"/>
    <w:rsid w:val="006F2AB9"/>
    <w:rsid w:val="006F2D26"/>
    <w:rsid w:val="007001FD"/>
    <w:rsid w:val="00707945"/>
    <w:rsid w:val="007244D2"/>
    <w:rsid w:val="007419B9"/>
    <w:rsid w:val="00741A48"/>
    <w:rsid w:val="007436CD"/>
    <w:rsid w:val="00746C72"/>
    <w:rsid w:val="007579EB"/>
    <w:rsid w:val="0076089B"/>
    <w:rsid w:val="00787B36"/>
    <w:rsid w:val="00787F72"/>
    <w:rsid w:val="007D5D5B"/>
    <w:rsid w:val="007F5D39"/>
    <w:rsid w:val="008075DB"/>
    <w:rsid w:val="00817530"/>
    <w:rsid w:val="00861D0E"/>
    <w:rsid w:val="008941A2"/>
    <w:rsid w:val="008B4C86"/>
    <w:rsid w:val="008B4E92"/>
    <w:rsid w:val="008B6C5D"/>
    <w:rsid w:val="008D361B"/>
    <w:rsid w:val="008D7EEB"/>
    <w:rsid w:val="008E18DC"/>
    <w:rsid w:val="009052A1"/>
    <w:rsid w:val="00905950"/>
    <w:rsid w:val="009333A2"/>
    <w:rsid w:val="00960D6A"/>
    <w:rsid w:val="00971782"/>
    <w:rsid w:val="00993CAA"/>
    <w:rsid w:val="009B6B29"/>
    <w:rsid w:val="009C36A1"/>
    <w:rsid w:val="009C3ADF"/>
    <w:rsid w:val="009C5F63"/>
    <w:rsid w:val="009D5322"/>
    <w:rsid w:val="009D54BF"/>
    <w:rsid w:val="009E4294"/>
    <w:rsid w:val="00A01228"/>
    <w:rsid w:val="00A02155"/>
    <w:rsid w:val="00A10D74"/>
    <w:rsid w:val="00A17A39"/>
    <w:rsid w:val="00A329CB"/>
    <w:rsid w:val="00A40896"/>
    <w:rsid w:val="00A4140C"/>
    <w:rsid w:val="00A422D7"/>
    <w:rsid w:val="00A523BD"/>
    <w:rsid w:val="00A63455"/>
    <w:rsid w:val="00A70C07"/>
    <w:rsid w:val="00AA1D05"/>
    <w:rsid w:val="00AA76BC"/>
    <w:rsid w:val="00AC1271"/>
    <w:rsid w:val="00B05835"/>
    <w:rsid w:val="00B10AFA"/>
    <w:rsid w:val="00B657A1"/>
    <w:rsid w:val="00B743B6"/>
    <w:rsid w:val="00BB3D43"/>
    <w:rsid w:val="00BF5132"/>
    <w:rsid w:val="00C02737"/>
    <w:rsid w:val="00C073B1"/>
    <w:rsid w:val="00C12A99"/>
    <w:rsid w:val="00C34AA9"/>
    <w:rsid w:val="00C422CC"/>
    <w:rsid w:val="00C66F8D"/>
    <w:rsid w:val="00C70508"/>
    <w:rsid w:val="00C77879"/>
    <w:rsid w:val="00C802A9"/>
    <w:rsid w:val="00C97219"/>
    <w:rsid w:val="00CB5C46"/>
    <w:rsid w:val="00CC4811"/>
    <w:rsid w:val="00CE7E6B"/>
    <w:rsid w:val="00CF4E3B"/>
    <w:rsid w:val="00DB0581"/>
    <w:rsid w:val="00DC37EF"/>
    <w:rsid w:val="00DC5213"/>
    <w:rsid w:val="00DC66A9"/>
    <w:rsid w:val="00DD5603"/>
    <w:rsid w:val="00DE4F31"/>
    <w:rsid w:val="00DE6B65"/>
    <w:rsid w:val="00E46CA3"/>
    <w:rsid w:val="00E65FFF"/>
    <w:rsid w:val="00E8612E"/>
    <w:rsid w:val="00E92D3B"/>
    <w:rsid w:val="00E96636"/>
    <w:rsid w:val="00EA025B"/>
    <w:rsid w:val="00EB3A60"/>
    <w:rsid w:val="00EB4756"/>
    <w:rsid w:val="00EB55C3"/>
    <w:rsid w:val="00ED5AC7"/>
    <w:rsid w:val="00EE2791"/>
    <w:rsid w:val="00F22787"/>
    <w:rsid w:val="00F425D6"/>
    <w:rsid w:val="00F43D95"/>
    <w:rsid w:val="00F51A98"/>
    <w:rsid w:val="00FA4C6C"/>
    <w:rsid w:val="00FD07F8"/>
    <w:rsid w:val="00FE2E94"/>
    <w:rsid w:val="4CBB4158"/>
    <w:rsid w:val="4DE46B60"/>
    <w:rsid w:val="73EE3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paragraph" w:styleId="10">
    <w:name w:val="List Paragraph"/>
    <w:basedOn w:val="1"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934E-172E-4489-B73F-3E2BF448F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245</Words>
  <Characters>1401</Characters>
  <Lines>11</Lines>
  <Paragraphs>3</Paragraphs>
  <TotalTime>25</TotalTime>
  <ScaleCrop>false</ScaleCrop>
  <LinksUpToDate>false</LinksUpToDate>
  <CharactersWithSpaces>1643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2023-12-11T03:06:00Z</dcterms:created>
  <dc:creator>LDPY</dc:creator>
  <cp:lastModifiedBy>梦之蓝</cp:lastModifiedBy>
  <dcterms:modified xsi:type="dcterms:W3CDTF">2023-12-11T11:02:12Z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FAB4AC144ADC4BDE9F9841F34B57A8B5_13</vt:lpwstr>
  </property>
</Properties>
</file>