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left"/>
        <w:rPr>
          <w:rStyle w:val="12"/>
          <w:rFonts w:ascii="黑体" w:hAnsi="黑体" w:eastAsia="黑体"/>
          <w:color w:val="000000" w:themeColor="text1"/>
          <w:sz w:val="32"/>
          <w:szCs w:val="32"/>
        </w:rPr>
      </w:pPr>
      <w:bookmarkStart w:id="0" w:name="_GoBack"/>
      <w:bookmarkEnd w:id="0"/>
      <w:r>
        <w:rPr>
          <w:rStyle w:val="12"/>
          <w:rFonts w:ascii="黑体" w:hAnsi="黑体" w:eastAsia="黑体"/>
          <w:color w:val="000000" w:themeColor="text1"/>
          <w:sz w:val="32"/>
          <w:szCs w:val="32"/>
        </w:rPr>
        <w:t>附件</w:t>
      </w:r>
      <w:r>
        <w:rPr>
          <w:rStyle w:val="12"/>
          <w:rFonts w:hint="eastAsia" w:ascii="黑体" w:hAnsi="黑体" w:eastAsia="黑体"/>
          <w:color w:val="000000" w:themeColor="text1"/>
          <w:sz w:val="32"/>
          <w:szCs w:val="32"/>
        </w:rPr>
        <w:t>1</w:t>
      </w:r>
    </w:p>
    <w:p>
      <w:pPr>
        <w:widowControl w:val="0"/>
        <w:spacing w:line="540" w:lineRule="exact"/>
        <w:jc w:val="left"/>
        <w:rPr>
          <w:rStyle w:val="12"/>
          <w:rFonts w:ascii="黑体" w:hAnsi="黑体" w:eastAsia="黑体"/>
          <w:color w:val="000000" w:themeColor="text1"/>
          <w:sz w:val="32"/>
          <w:szCs w:val="32"/>
        </w:rPr>
      </w:pPr>
    </w:p>
    <w:p>
      <w:pPr>
        <w:widowControl w:val="0"/>
        <w:spacing w:line="540" w:lineRule="exact"/>
        <w:jc w:val="center"/>
        <w:rPr>
          <w:rStyle w:val="12"/>
          <w:rFonts w:hint="eastAsia" w:ascii="方正小标宋_GBK" w:hAnsi="华文中宋" w:eastAsia="方正小标宋_GBK"/>
          <w:color w:val="000000" w:themeColor="text1"/>
          <w:sz w:val="36"/>
          <w:szCs w:val="36"/>
        </w:rPr>
      </w:pPr>
      <w:r>
        <w:rPr>
          <w:rStyle w:val="12"/>
          <w:rFonts w:hint="eastAsia" w:ascii="方正小标宋_GBK" w:hAnsi="华文中宋" w:eastAsia="方正小标宋_GBK"/>
          <w:color w:val="000000" w:themeColor="text1"/>
          <w:sz w:val="36"/>
          <w:szCs w:val="36"/>
        </w:rPr>
        <w:t>无锡市锡山区教育系统面向2024届全日制普通高校应届毕业生公开招聘事业编制教师公告</w:t>
      </w:r>
    </w:p>
    <w:p>
      <w:pPr>
        <w:jc w:val="center"/>
        <w:rPr>
          <w:rStyle w:val="12"/>
          <w:rFonts w:eastAsia="华文中宋"/>
          <w:color w:val="000000" w:themeColor="text1"/>
          <w:sz w:val="36"/>
          <w:szCs w:val="36"/>
        </w:rPr>
      </w:pPr>
      <w:r>
        <w:rPr>
          <w:rFonts w:hint="eastAsia" w:ascii="仿宋" w:hAnsi="仿宋" w:eastAsia="仿宋"/>
          <w:sz w:val="32"/>
          <w:szCs w:val="32"/>
        </w:rPr>
        <w:t>锡人社事招公</w:t>
      </w:r>
      <w:r>
        <w:rPr>
          <w:rFonts w:hAnsi="仿宋" w:eastAsia="仿宋"/>
          <w:sz w:val="32"/>
          <w:szCs w:val="32"/>
        </w:rPr>
        <w:t>告备〔</w:t>
      </w:r>
      <w:r>
        <w:rPr>
          <w:rFonts w:eastAsia="仿宋"/>
          <w:sz w:val="32"/>
          <w:szCs w:val="32"/>
        </w:rPr>
        <w:t>2023</w:t>
      </w:r>
      <w:r>
        <w:rPr>
          <w:rFonts w:hAnsi="仿宋" w:eastAsia="仿宋"/>
          <w:sz w:val="32"/>
          <w:szCs w:val="32"/>
        </w:rPr>
        <w:t>〕</w:t>
      </w:r>
      <w:r>
        <w:rPr>
          <w:rFonts w:eastAsia="仿宋"/>
          <w:sz w:val="32"/>
          <w:szCs w:val="32"/>
        </w:rPr>
        <w:t>77</w:t>
      </w:r>
      <w:r>
        <w:rPr>
          <w:rFonts w:hAnsi="仿宋" w:eastAsia="仿宋"/>
          <w:sz w:val="32"/>
          <w:szCs w:val="32"/>
        </w:rPr>
        <w:t>号</w:t>
      </w:r>
    </w:p>
    <w:p>
      <w:pPr>
        <w:widowControl w:val="0"/>
        <w:spacing w:line="560" w:lineRule="exact"/>
        <w:ind w:firstLine="600" w:firstLineChars="200"/>
        <w:rPr>
          <w:rStyle w:val="12"/>
          <w:rFonts w:eastAsia="仿宋"/>
          <w:color w:val="000000" w:themeColor="text1"/>
          <w:kern w:val="0"/>
          <w:sz w:val="30"/>
          <w:szCs w:val="30"/>
        </w:rPr>
      </w:pP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根据无锡市锡山区教育事业发展需要，为选拔优秀人才，优化教师结构</w:t>
      </w:r>
      <w:r>
        <w:rPr>
          <w:rStyle w:val="12"/>
          <w:rFonts w:hAnsi="仿宋" w:eastAsia="仿宋"/>
          <w:kern w:val="0"/>
          <w:sz w:val="30"/>
          <w:szCs w:val="30"/>
        </w:rPr>
        <w:t>，根据</w:t>
      </w:r>
      <w:r>
        <w:rPr>
          <w:rFonts w:hAnsi="仿宋" w:eastAsia="仿宋"/>
          <w:kern w:val="0"/>
          <w:sz w:val="30"/>
          <w:szCs w:val="30"/>
        </w:rPr>
        <w:t>《江苏省事业单位公开招聘人员办法》（苏办发〔</w:t>
      </w:r>
      <w:r>
        <w:rPr>
          <w:rFonts w:eastAsia="仿宋"/>
          <w:kern w:val="0"/>
          <w:sz w:val="30"/>
          <w:szCs w:val="30"/>
        </w:rPr>
        <w:t>2020</w:t>
      </w:r>
      <w:r>
        <w:rPr>
          <w:rFonts w:hAnsi="仿宋" w:eastAsia="仿宋"/>
          <w:kern w:val="0"/>
          <w:sz w:val="30"/>
          <w:szCs w:val="30"/>
        </w:rPr>
        <w:t>〕</w:t>
      </w:r>
      <w:r>
        <w:rPr>
          <w:rFonts w:eastAsia="仿宋"/>
          <w:kern w:val="0"/>
          <w:sz w:val="30"/>
          <w:szCs w:val="30"/>
        </w:rPr>
        <w:t>9</w:t>
      </w:r>
      <w:r>
        <w:rPr>
          <w:rFonts w:hAnsi="仿宋" w:eastAsia="仿宋"/>
          <w:kern w:val="0"/>
          <w:sz w:val="30"/>
          <w:szCs w:val="30"/>
        </w:rPr>
        <w:t>号）、</w:t>
      </w:r>
      <w:r>
        <w:rPr>
          <w:rStyle w:val="12"/>
          <w:rFonts w:hAnsi="仿宋" w:eastAsia="仿宋"/>
          <w:color w:val="000000" w:themeColor="text1"/>
          <w:kern w:val="0"/>
          <w:sz w:val="30"/>
          <w:szCs w:val="30"/>
        </w:rPr>
        <w:t>《无锡市事业单位公开招聘人员实施办法》（锡委办发﹝</w:t>
      </w:r>
      <w:r>
        <w:rPr>
          <w:rStyle w:val="12"/>
          <w:rFonts w:eastAsia="仿宋"/>
          <w:color w:val="000000" w:themeColor="text1"/>
          <w:kern w:val="0"/>
          <w:sz w:val="30"/>
          <w:szCs w:val="30"/>
        </w:rPr>
        <w:t>2012</w:t>
      </w:r>
      <w:r>
        <w:rPr>
          <w:rStyle w:val="12"/>
          <w:rFonts w:hAnsi="仿宋" w:eastAsia="仿宋"/>
          <w:color w:val="000000" w:themeColor="text1"/>
          <w:kern w:val="0"/>
          <w:sz w:val="30"/>
          <w:szCs w:val="30"/>
        </w:rPr>
        <w:t>﹞</w:t>
      </w:r>
      <w:r>
        <w:rPr>
          <w:rStyle w:val="12"/>
          <w:rFonts w:eastAsia="仿宋"/>
          <w:color w:val="000000" w:themeColor="text1"/>
          <w:kern w:val="0"/>
          <w:sz w:val="30"/>
          <w:szCs w:val="30"/>
        </w:rPr>
        <w:t>54</w:t>
      </w:r>
      <w:r>
        <w:rPr>
          <w:rStyle w:val="12"/>
          <w:rFonts w:hAnsi="仿宋" w:eastAsia="仿宋"/>
          <w:color w:val="000000" w:themeColor="text1"/>
          <w:kern w:val="0"/>
          <w:sz w:val="30"/>
          <w:szCs w:val="30"/>
        </w:rPr>
        <w:t>号）文件精神，</w:t>
      </w:r>
      <w:r>
        <w:rPr>
          <w:rFonts w:hAnsi="仿宋" w:eastAsia="仿宋"/>
          <w:color w:val="000000" w:themeColor="text1"/>
          <w:sz w:val="32"/>
          <w:szCs w:val="32"/>
        </w:rPr>
        <w:t>经研究核准，</w:t>
      </w:r>
      <w:r>
        <w:rPr>
          <w:rStyle w:val="12"/>
          <w:rFonts w:hAnsi="仿宋" w:eastAsia="仿宋"/>
          <w:color w:val="000000" w:themeColor="text1"/>
          <w:kern w:val="0"/>
          <w:sz w:val="30"/>
          <w:szCs w:val="30"/>
        </w:rPr>
        <w:t>无锡市锡山区教育系统决定面向</w:t>
      </w:r>
      <w:r>
        <w:rPr>
          <w:rStyle w:val="12"/>
          <w:rFonts w:eastAsia="仿宋"/>
          <w:color w:val="000000" w:themeColor="text1"/>
          <w:kern w:val="0"/>
          <w:sz w:val="30"/>
          <w:szCs w:val="30"/>
        </w:rPr>
        <w:t>2024</w:t>
      </w:r>
      <w:r>
        <w:rPr>
          <w:rStyle w:val="12"/>
          <w:rFonts w:hAnsi="仿宋" w:eastAsia="仿宋"/>
          <w:color w:val="000000" w:themeColor="text1"/>
          <w:kern w:val="0"/>
          <w:sz w:val="30"/>
          <w:szCs w:val="30"/>
        </w:rPr>
        <w:t>届全日制普通高校毕业生公开招聘事业编制教</w:t>
      </w:r>
      <w:r>
        <w:rPr>
          <w:rStyle w:val="12"/>
          <w:rFonts w:hAnsi="仿宋" w:eastAsia="仿宋"/>
          <w:kern w:val="0"/>
          <w:sz w:val="30"/>
          <w:szCs w:val="30"/>
        </w:rPr>
        <w:t>师</w:t>
      </w:r>
      <w:r>
        <w:rPr>
          <w:rStyle w:val="12"/>
          <w:rFonts w:eastAsia="仿宋"/>
          <w:kern w:val="0"/>
          <w:sz w:val="30"/>
          <w:szCs w:val="30"/>
        </w:rPr>
        <w:t>267</w:t>
      </w:r>
      <w:r>
        <w:rPr>
          <w:rStyle w:val="12"/>
          <w:rFonts w:hAnsi="仿宋" w:eastAsia="仿宋"/>
          <w:color w:val="000000" w:themeColor="text1"/>
          <w:kern w:val="0"/>
          <w:sz w:val="30"/>
          <w:szCs w:val="30"/>
        </w:rPr>
        <w:t>名。现将有关事项公告如下：</w:t>
      </w:r>
    </w:p>
    <w:p>
      <w:pPr>
        <w:widowControl w:val="0"/>
        <w:spacing w:line="600" w:lineRule="exact"/>
        <w:ind w:firstLine="600" w:firstLineChars="200"/>
        <w:jc w:val="left"/>
        <w:rPr>
          <w:rStyle w:val="12"/>
          <w:rFonts w:eastAsia="黑体"/>
          <w:bCs/>
          <w:kern w:val="0"/>
          <w:sz w:val="30"/>
          <w:szCs w:val="30"/>
        </w:rPr>
      </w:pPr>
      <w:r>
        <w:rPr>
          <w:rStyle w:val="12"/>
          <w:rFonts w:hAnsi="黑体" w:eastAsia="黑体"/>
          <w:bCs/>
          <w:kern w:val="0"/>
          <w:sz w:val="30"/>
          <w:szCs w:val="30"/>
        </w:rPr>
        <w:t>一、招聘对象</w:t>
      </w:r>
    </w:p>
    <w:p>
      <w:pPr>
        <w:widowControl w:val="0"/>
        <w:spacing w:line="600" w:lineRule="exact"/>
        <w:ind w:firstLine="600" w:firstLineChars="200"/>
        <w:jc w:val="left"/>
        <w:rPr>
          <w:rStyle w:val="12"/>
          <w:rFonts w:eastAsia="仿宋"/>
          <w:sz w:val="30"/>
          <w:szCs w:val="30"/>
        </w:rPr>
      </w:pPr>
      <w:r>
        <w:rPr>
          <w:rStyle w:val="12"/>
          <w:rFonts w:eastAsia="仿宋"/>
          <w:kern w:val="0"/>
          <w:sz w:val="30"/>
          <w:szCs w:val="30"/>
        </w:rPr>
        <w:t>2024</w:t>
      </w:r>
      <w:r>
        <w:rPr>
          <w:rStyle w:val="12"/>
          <w:rFonts w:hAnsi="仿宋" w:eastAsia="仿宋"/>
          <w:kern w:val="0"/>
          <w:sz w:val="30"/>
          <w:szCs w:val="30"/>
        </w:rPr>
        <w:t>届全日制普通高校本科及以上学历应届毕业生</w:t>
      </w:r>
      <w:r>
        <w:rPr>
          <w:rStyle w:val="12"/>
          <w:rFonts w:hAnsi="仿宋" w:eastAsia="仿宋"/>
          <w:sz w:val="30"/>
          <w:szCs w:val="30"/>
        </w:rPr>
        <w:t>（含</w:t>
      </w:r>
      <w:r>
        <w:rPr>
          <w:rStyle w:val="12"/>
          <w:rFonts w:eastAsia="仿宋"/>
          <w:sz w:val="30"/>
          <w:szCs w:val="30"/>
        </w:rPr>
        <w:t>2023</w:t>
      </w:r>
      <w:r>
        <w:rPr>
          <w:rStyle w:val="12"/>
          <w:rFonts w:hAnsi="仿宋" w:eastAsia="仿宋"/>
          <w:sz w:val="30"/>
          <w:szCs w:val="30"/>
        </w:rPr>
        <w:t>年</w:t>
      </w:r>
      <w:r>
        <w:rPr>
          <w:rStyle w:val="12"/>
          <w:rFonts w:eastAsia="仿宋"/>
          <w:sz w:val="30"/>
          <w:szCs w:val="30"/>
        </w:rPr>
        <w:t>1</w:t>
      </w:r>
      <w:r>
        <w:rPr>
          <w:rStyle w:val="12"/>
          <w:rFonts w:hAnsi="仿宋" w:eastAsia="仿宋"/>
          <w:sz w:val="30"/>
          <w:szCs w:val="30"/>
        </w:rPr>
        <w:t>月</w:t>
      </w:r>
      <w:r>
        <w:rPr>
          <w:rStyle w:val="12"/>
          <w:rFonts w:eastAsia="仿宋"/>
          <w:sz w:val="30"/>
          <w:szCs w:val="30"/>
        </w:rPr>
        <w:t>1</w:t>
      </w:r>
      <w:r>
        <w:rPr>
          <w:rStyle w:val="12"/>
          <w:rFonts w:hAnsi="仿宋" w:eastAsia="仿宋"/>
          <w:sz w:val="30"/>
          <w:szCs w:val="30"/>
        </w:rPr>
        <w:t>日至</w:t>
      </w:r>
      <w:r>
        <w:rPr>
          <w:rStyle w:val="12"/>
          <w:rFonts w:eastAsia="仿宋"/>
          <w:sz w:val="30"/>
          <w:szCs w:val="30"/>
        </w:rPr>
        <w:t>2024</w:t>
      </w:r>
      <w:r>
        <w:rPr>
          <w:rStyle w:val="12"/>
          <w:rFonts w:hAnsi="仿宋" w:eastAsia="仿宋"/>
          <w:sz w:val="30"/>
          <w:szCs w:val="30"/>
        </w:rPr>
        <w:t>年</w:t>
      </w:r>
      <w:r>
        <w:rPr>
          <w:rStyle w:val="12"/>
          <w:rFonts w:eastAsia="仿宋"/>
          <w:sz w:val="30"/>
          <w:szCs w:val="30"/>
        </w:rPr>
        <w:t>7</w:t>
      </w:r>
      <w:r>
        <w:rPr>
          <w:rStyle w:val="12"/>
          <w:rFonts w:hAnsi="仿宋" w:eastAsia="仿宋"/>
          <w:sz w:val="30"/>
          <w:szCs w:val="30"/>
        </w:rPr>
        <w:t>月</w:t>
      </w:r>
      <w:r>
        <w:rPr>
          <w:rStyle w:val="12"/>
          <w:rFonts w:eastAsia="仿宋"/>
          <w:sz w:val="30"/>
          <w:szCs w:val="30"/>
        </w:rPr>
        <w:t>31</w:t>
      </w:r>
      <w:r>
        <w:rPr>
          <w:rStyle w:val="12"/>
          <w:rFonts w:hAnsi="仿宋" w:eastAsia="仿宋"/>
          <w:sz w:val="30"/>
          <w:szCs w:val="30"/>
        </w:rPr>
        <w:t>日间获得国（境）外本科及以上学历，须申请或通过国家教育部留学服务中心认证且未就业的留学回国人员）</w:t>
      </w:r>
      <w:r>
        <w:rPr>
          <w:rStyle w:val="12"/>
          <w:rFonts w:hAnsi="仿宋" w:eastAsia="仿宋"/>
          <w:kern w:val="0"/>
          <w:sz w:val="30"/>
          <w:szCs w:val="30"/>
        </w:rPr>
        <w:t>。</w:t>
      </w:r>
      <w:r>
        <w:rPr>
          <w:rStyle w:val="12"/>
          <w:rFonts w:eastAsia="仿宋"/>
          <w:sz w:val="30"/>
          <w:szCs w:val="30"/>
        </w:rPr>
        <w:t xml:space="preserve"> 2024</w:t>
      </w:r>
      <w:r>
        <w:rPr>
          <w:rStyle w:val="12"/>
          <w:rFonts w:hAnsi="仿宋" w:eastAsia="仿宋"/>
          <w:sz w:val="30"/>
          <w:szCs w:val="30"/>
        </w:rPr>
        <w:t>年毕业并取得学历、学位证书的非全日制研究生（全日制普通高校毕业后，直接通过研究生入学考试或国家承认的其他入学方式被录取的非全日制研究生，读研期间无工作经历）。</w:t>
      </w:r>
    </w:p>
    <w:p>
      <w:pPr>
        <w:widowControl w:val="0"/>
        <w:spacing w:line="600" w:lineRule="exact"/>
        <w:ind w:firstLine="600" w:firstLineChars="200"/>
        <w:jc w:val="left"/>
        <w:rPr>
          <w:rStyle w:val="12"/>
          <w:rFonts w:eastAsia="仿宋"/>
          <w:sz w:val="30"/>
          <w:szCs w:val="30"/>
        </w:rPr>
      </w:pPr>
      <w:r>
        <w:rPr>
          <w:rStyle w:val="12"/>
          <w:rFonts w:hAnsi="仿宋" w:eastAsia="仿宋"/>
          <w:sz w:val="30"/>
          <w:szCs w:val="30"/>
        </w:rPr>
        <w:t>毕业时间以毕业证书和学位证书落款时间为准，境外学历毕业时间以教育部留学服务中心认定的毕业时间为准。</w:t>
      </w:r>
    </w:p>
    <w:p>
      <w:pPr>
        <w:widowControl w:val="0"/>
        <w:spacing w:line="600" w:lineRule="exact"/>
        <w:ind w:firstLine="600" w:firstLineChars="200"/>
        <w:jc w:val="left"/>
        <w:rPr>
          <w:rStyle w:val="12"/>
          <w:rFonts w:eastAsia="仿宋"/>
          <w:sz w:val="30"/>
          <w:szCs w:val="30"/>
        </w:rPr>
      </w:pPr>
      <w:r>
        <w:rPr>
          <w:rStyle w:val="12"/>
          <w:rFonts w:hAnsi="仿宋" w:eastAsia="仿宋"/>
          <w:sz w:val="30"/>
          <w:szCs w:val="30"/>
        </w:rPr>
        <w:t>定向生和委培生原则上不得报考。如委培或定向单位同意其报考，应当由委培或定向单位出具同意报考证明，并经所在院校同意后方可报考。</w:t>
      </w:r>
    </w:p>
    <w:p>
      <w:pPr>
        <w:widowControl w:val="0"/>
        <w:spacing w:line="600" w:lineRule="exact"/>
        <w:ind w:firstLine="600" w:firstLineChars="200"/>
        <w:jc w:val="left"/>
        <w:rPr>
          <w:rStyle w:val="12"/>
          <w:rFonts w:eastAsia="黑体"/>
          <w:color w:val="000000" w:themeColor="text1"/>
          <w:kern w:val="0"/>
          <w:sz w:val="30"/>
          <w:szCs w:val="30"/>
        </w:rPr>
      </w:pPr>
      <w:r>
        <w:rPr>
          <w:rStyle w:val="12"/>
          <w:rFonts w:hAnsi="黑体" w:eastAsia="黑体"/>
          <w:bCs/>
          <w:color w:val="000000" w:themeColor="text1"/>
          <w:kern w:val="0"/>
          <w:sz w:val="30"/>
          <w:szCs w:val="30"/>
        </w:rPr>
        <w:t>二、资格条件</w:t>
      </w:r>
    </w:p>
    <w:p>
      <w:pPr>
        <w:widowControl w:val="0"/>
        <w:spacing w:line="600" w:lineRule="exact"/>
        <w:ind w:firstLine="600" w:firstLineChars="200"/>
        <w:rPr>
          <w:rStyle w:val="12"/>
          <w:rFonts w:eastAsia="仿宋"/>
          <w:color w:val="000000" w:themeColor="text1"/>
          <w:sz w:val="30"/>
          <w:szCs w:val="30"/>
        </w:rPr>
      </w:pPr>
      <w:r>
        <w:rPr>
          <w:rStyle w:val="12"/>
          <w:rFonts w:eastAsia="仿宋"/>
          <w:color w:val="000000" w:themeColor="text1"/>
          <w:sz w:val="30"/>
          <w:szCs w:val="30"/>
        </w:rPr>
        <w:t>1.</w:t>
      </w:r>
      <w:r>
        <w:rPr>
          <w:rStyle w:val="12"/>
          <w:rFonts w:hAnsi="仿宋" w:eastAsia="仿宋"/>
          <w:color w:val="000000" w:themeColor="text1"/>
          <w:sz w:val="30"/>
          <w:szCs w:val="30"/>
        </w:rPr>
        <w:t>基本条件：具有中华人民共和国国籍，思想政治素质好，热爱教育事业，遵纪守法，品行端正，敬业勤奋，身心健康。具备教师职业所需的综合素质和报考学科相对应的专业技能，具有较强的口头表达能力和一定的组织管理能力。</w:t>
      </w:r>
    </w:p>
    <w:p>
      <w:pPr>
        <w:widowControl w:val="0"/>
        <w:spacing w:line="600" w:lineRule="exact"/>
        <w:ind w:firstLine="600" w:firstLineChars="200"/>
        <w:rPr>
          <w:rStyle w:val="12"/>
          <w:rFonts w:eastAsia="仿宋"/>
          <w:color w:val="000000" w:themeColor="text1"/>
          <w:sz w:val="30"/>
          <w:szCs w:val="30"/>
        </w:rPr>
      </w:pPr>
      <w:r>
        <w:rPr>
          <w:rStyle w:val="12"/>
          <w:rFonts w:eastAsia="仿宋"/>
          <w:color w:val="000000" w:themeColor="text1"/>
          <w:sz w:val="30"/>
          <w:szCs w:val="30"/>
        </w:rPr>
        <w:t>2.</w:t>
      </w:r>
      <w:r>
        <w:rPr>
          <w:rStyle w:val="12"/>
          <w:rFonts w:hAnsi="仿宋" w:eastAsia="仿宋"/>
          <w:color w:val="000000" w:themeColor="text1"/>
          <w:sz w:val="30"/>
          <w:szCs w:val="30"/>
        </w:rPr>
        <w:t>年龄条件：年龄在</w:t>
      </w:r>
      <w:r>
        <w:rPr>
          <w:rStyle w:val="12"/>
          <w:rFonts w:eastAsia="仿宋"/>
          <w:color w:val="000000" w:themeColor="text1"/>
          <w:sz w:val="30"/>
          <w:szCs w:val="30"/>
        </w:rPr>
        <w:t>30</w:t>
      </w:r>
      <w:r>
        <w:rPr>
          <w:rStyle w:val="12"/>
          <w:rFonts w:hAnsi="仿宋" w:eastAsia="仿宋"/>
          <w:color w:val="000000" w:themeColor="text1"/>
          <w:sz w:val="30"/>
          <w:szCs w:val="30"/>
        </w:rPr>
        <w:t>周岁及以下（</w:t>
      </w:r>
      <w:r>
        <w:rPr>
          <w:rStyle w:val="12"/>
          <w:rFonts w:eastAsia="仿宋"/>
          <w:color w:val="000000" w:themeColor="text1"/>
          <w:sz w:val="30"/>
          <w:szCs w:val="30"/>
        </w:rPr>
        <w:t>1993</w:t>
      </w:r>
      <w:r>
        <w:rPr>
          <w:rStyle w:val="12"/>
          <w:rFonts w:hAnsi="仿宋" w:eastAsia="仿宋"/>
          <w:color w:val="000000" w:themeColor="text1"/>
          <w:sz w:val="30"/>
          <w:szCs w:val="30"/>
        </w:rPr>
        <w:t>年</w:t>
      </w:r>
      <w:r>
        <w:rPr>
          <w:rStyle w:val="12"/>
          <w:rFonts w:eastAsia="仿宋"/>
          <w:color w:val="000000" w:themeColor="text1"/>
          <w:sz w:val="30"/>
          <w:szCs w:val="30"/>
        </w:rPr>
        <w:t>1</w:t>
      </w:r>
      <w:r>
        <w:rPr>
          <w:rStyle w:val="12"/>
          <w:rFonts w:hAnsi="仿宋" w:eastAsia="仿宋"/>
          <w:color w:val="000000" w:themeColor="text1"/>
          <w:sz w:val="30"/>
          <w:szCs w:val="30"/>
        </w:rPr>
        <w:t>月</w:t>
      </w:r>
      <w:r>
        <w:rPr>
          <w:rStyle w:val="12"/>
          <w:rFonts w:eastAsia="仿宋"/>
          <w:color w:val="000000" w:themeColor="text1"/>
          <w:sz w:val="30"/>
          <w:szCs w:val="30"/>
        </w:rPr>
        <w:t>1</w:t>
      </w:r>
      <w:r>
        <w:rPr>
          <w:rStyle w:val="12"/>
          <w:rFonts w:hAnsi="仿宋" w:eastAsia="仿宋"/>
          <w:color w:val="000000" w:themeColor="text1"/>
          <w:sz w:val="30"/>
          <w:szCs w:val="30"/>
        </w:rPr>
        <w:t>日以后出生），博士生可放宽至</w:t>
      </w:r>
      <w:r>
        <w:rPr>
          <w:rStyle w:val="12"/>
          <w:rFonts w:eastAsia="仿宋"/>
          <w:color w:val="000000" w:themeColor="text1"/>
          <w:sz w:val="30"/>
          <w:szCs w:val="30"/>
        </w:rPr>
        <w:t>35</w:t>
      </w:r>
      <w:r>
        <w:rPr>
          <w:rStyle w:val="12"/>
          <w:rFonts w:hAnsi="仿宋" w:eastAsia="仿宋"/>
          <w:color w:val="000000" w:themeColor="text1"/>
          <w:sz w:val="30"/>
          <w:szCs w:val="30"/>
        </w:rPr>
        <w:t>周岁及以下（</w:t>
      </w:r>
      <w:r>
        <w:rPr>
          <w:rStyle w:val="12"/>
          <w:rFonts w:eastAsia="仿宋"/>
          <w:color w:val="000000" w:themeColor="text1"/>
          <w:sz w:val="30"/>
          <w:szCs w:val="30"/>
        </w:rPr>
        <w:t>1988</w:t>
      </w:r>
      <w:r>
        <w:rPr>
          <w:rStyle w:val="12"/>
          <w:rFonts w:hAnsi="仿宋" w:eastAsia="仿宋"/>
          <w:color w:val="000000" w:themeColor="text1"/>
          <w:sz w:val="30"/>
          <w:szCs w:val="30"/>
        </w:rPr>
        <w:t>年</w:t>
      </w:r>
      <w:r>
        <w:rPr>
          <w:rStyle w:val="12"/>
          <w:rFonts w:eastAsia="仿宋"/>
          <w:color w:val="000000" w:themeColor="text1"/>
          <w:sz w:val="30"/>
          <w:szCs w:val="30"/>
        </w:rPr>
        <w:t>1</w:t>
      </w:r>
      <w:r>
        <w:rPr>
          <w:rStyle w:val="12"/>
          <w:rFonts w:hAnsi="仿宋" w:eastAsia="仿宋"/>
          <w:color w:val="000000" w:themeColor="text1"/>
          <w:sz w:val="30"/>
          <w:szCs w:val="30"/>
        </w:rPr>
        <w:t>月</w:t>
      </w:r>
      <w:r>
        <w:rPr>
          <w:rStyle w:val="12"/>
          <w:rFonts w:eastAsia="仿宋"/>
          <w:color w:val="000000" w:themeColor="text1"/>
          <w:sz w:val="30"/>
          <w:szCs w:val="30"/>
        </w:rPr>
        <w:t>1</w:t>
      </w:r>
      <w:r>
        <w:rPr>
          <w:rStyle w:val="12"/>
          <w:rFonts w:hAnsi="仿宋" w:eastAsia="仿宋"/>
          <w:color w:val="000000" w:themeColor="text1"/>
          <w:sz w:val="30"/>
          <w:szCs w:val="30"/>
        </w:rPr>
        <w:t>日以后出生），户籍不限。</w:t>
      </w:r>
    </w:p>
    <w:p>
      <w:pPr>
        <w:widowControl w:val="0"/>
        <w:spacing w:line="600" w:lineRule="exact"/>
        <w:ind w:firstLine="600" w:firstLineChars="200"/>
        <w:rPr>
          <w:rStyle w:val="12"/>
          <w:rFonts w:eastAsia="仿宋"/>
          <w:sz w:val="30"/>
          <w:szCs w:val="30"/>
        </w:rPr>
      </w:pPr>
      <w:r>
        <w:rPr>
          <w:rStyle w:val="12"/>
          <w:rFonts w:eastAsia="仿宋"/>
          <w:sz w:val="30"/>
          <w:szCs w:val="30"/>
        </w:rPr>
        <w:t>3.</w:t>
      </w:r>
      <w:r>
        <w:rPr>
          <w:rStyle w:val="12"/>
          <w:rFonts w:hAnsi="仿宋" w:eastAsia="仿宋"/>
          <w:sz w:val="30"/>
          <w:szCs w:val="30"/>
        </w:rPr>
        <w:t>学历条件：全日制本科及以上学历，并取得相应学位。研究生学历应聘考生要求本科阶段为全日制普通高校本科学历并取得相应学位。各招聘岗位学历要求见附件</w:t>
      </w:r>
      <w:r>
        <w:rPr>
          <w:rStyle w:val="12"/>
          <w:rFonts w:eastAsia="仿宋"/>
          <w:sz w:val="30"/>
          <w:szCs w:val="30"/>
        </w:rPr>
        <w:t>1</w:t>
      </w:r>
      <w:r>
        <w:rPr>
          <w:rStyle w:val="12"/>
          <w:rFonts w:hAnsi="仿宋" w:eastAsia="仿宋"/>
          <w:sz w:val="30"/>
          <w:szCs w:val="30"/>
        </w:rPr>
        <w:t>。</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本科学历报考须满足优秀毕业生条件。优秀毕业生是指在高校就读期间满足以下条件之一者：</w:t>
      </w:r>
      <w:r>
        <w:rPr>
          <w:rStyle w:val="12"/>
          <w:rFonts w:ascii="仿宋" w:hAnsi="仿宋" w:eastAsia="仿宋"/>
          <w:color w:val="000000" w:themeColor="text1"/>
          <w:sz w:val="30"/>
          <w:szCs w:val="30"/>
        </w:rPr>
        <w:t>①</w:t>
      </w:r>
      <w:r>
        <w:rPr>
          <w:rStyle w:val="12"/>
          <w:rFonts w:hAnsi="仿宋" w:eastAsia="仿宋"/>
          <w:color w:val="000000" w:themeColor="text1"/>
          <w:sz w:val="30"/>
          <w:szCs w:val="30"/>
        </w:rPr>
        <w:t>获院系级以上</w:t>
      </w:r>
      <w:r>
        <w:rPr>
          <w:rStyle w:val="12"/>
          <w:rFonts w:eastAsia="仿宋"/>
          <w:color w:val="000000" w:themeColor="text1"/>
          <w:sz w:val="30"/>
          <w:szCs w:val="30"/>
        </w:rPr>
        <w:t>“</w:t>
      </w:r>
      <w:r>
        <w:rPr>
          <w:rStyle w:val="12"/>
          <w:rFonts w:hAnsi="仿宋" w:eastAsia="仿宋"/>
          <w:color w:val="000000" w:themeColor="text1"/>
          <w:sz w:val="30"/>
          <w:szCs w:val="30"/>
        </w:rPr>
        <w:t>优秀毕业生</w:t>
      </w:r>
      <w:r>
        <w:rPr>
          <w:rStyle w:val="12"/>
          <w:rFonts w:eastAsia="仿宋"/>
          <w:color w:val="000000" w:themeColor="text1"/>
          <w:sz w:val="30"/>
          <w:szCs w:val="30"/>
        </w:rPr>
        <w:t>”</w:t>
      </w:r>
      <w:r>
        <w:rPr>
          <w:rStyle w:val="12"/>
          <w:rFonts w:hAnsi="仿宋" w:eastAsia="仿宋"/>
          <w:color w:val="000000" w:themeColor="text1"/>
          <w:sz w:val="30"/>
          <w:szCs w:val="30"/>
        </w:rPr>
        <w:t>；</w:t>
      </w:r>
      <w:r>
        <w:rPr>
          <w:rStyle w:val="12"/>
          <w:rFonts w:ascii="仿宋" w:hAnsi="仿宋" w:eastAsia="仿宋"/>
          <w:color w:val="000000" w:themeColor="text1"/>
          <w:sz w:val="30"/>
          <w:szCs w:val="30"/>
        </w:rPr>
        <w:t>②</w:t>
      </w:r>
      <w:r>
        <w:rPr>
          <w:rStyle w:val="12"/>
          <w:rFonts w:hAnsi="仿宋" w:eastAsia="仿宋"/>
          <w:color w:val="000000" w:themeColor="text1"/>
          <w:sz w:val="30"/>
          <w:szCs w:val="30"/>
        </w:rPr>
        <w:t>获院系级以上二等奖学金；</w:t>
      </w:r>
      <w:r>
        <w:rPr>
          <w:rStyle w:val="12"/>
          <w:rFonts w:ascii="仿宋" w:hAnsi="仿宋" w:eastAsia="仿宋"/>
          <w:color w:val="000000" w:themeColor="text1"/>
          <w:sz w:val="30"/>
          <w:szCs w:val="30"/>
        </w:rPr>
        <w:t>③</w:t>
      </w:r>
      <w:r>
        <w:rPr>
          <w:rStyle w:val="12"/>
          <w:rFonts w:hAnsi="仿宋" w:eastAsia="仿宋"/>
          <w:color w:val="000000" w:themeColor="text1"/>
          <w:sz w:val="30"/>
          <w:szCs w:val="30"/>
        </w:rPr>
        <w:t>获省级大学生相关学科竞赛和专业技能竞赛二等奖（全国三等奖）及以上奖项，或获省级师范生基本功大赛（技能竞赛）三等奖以上奖项或校级师范生基本功大赛（技能竞赛）一等奖；</w:t>
      </w:r>
      <w:r>
        <w:rPr>
          <w:rStyle w:val="12"/>
          <w:rFonts w:ascii="仿宋" w:hAnsi="仿宋" w:eastAsia="仿宋"/>
          <w:color w:val="000000" w:themeColor="text1"/>
          <w:sz w:val="30"/>
          <w:szCs w:val="30"/>
        </w:rPr>
        <w:t>④</w:t>
      </w:r>
      <w:r>
        <w:rPr>
          <w:rStyle w:val="12"/>
          <w:rFonts w:hAnsi="仿宋" w:eastAsia="仿宋"/>
          <w:color w:val="000000" w:themeColor="text1"/>
          <w:sz w:val="30"/>
          <w:szCs w:val="30"/>
        </w:rPr>
        <w:t>获院系级以上</w:t>
      </w:r>
      <w:r>
        <w:rPr>
          <w:rStyle w:val="12"/>
          <w:rFonts w:eastAsia="仿宋"/>
          <w:color w:val="000000" w:themeColor="text1"/>
          <w:sz w:val="30"/>
          <w:szCs w:val="30"/>
        </w:rPr>
        <w:t>“</w:t>
      </w:r>
      <w:r>
        <w:rPr>
          <w:rStyle w:val="12"/>
          <w:rFonts w:hAnsi="仿宋" w:eastAsia="仿宋"/>
          <w:color w:val="000000" w:themeColor="text1"/>
          <w:sz w:val="30"/>
          <w:szCs w:val="30"/>
        </w:rPr>
        <w:t>三好学生</w:t>
      </w:r>
      <w:r>
        <w:rPr>
          <w:rStyle w:val="12"/>
          <w:rFonts w:eastAsia="仿宋"/>
          <w:color w:val="000000" w:themeColor="text1"/>
          <w:sz w:val="30"/>
          <w:szCs w:val="30"/>
        </w:rPr>
        <w:t>”</w:t>
      </w:r>
      <w:r>
        <w:rPr>
          <w:rStyle w:val="12"/>
          <w:rFonts w:hAnsi="仿宋" w:eastAsia="仿宋"/>
          <w:color w:val="000000" w:themeColor="text1"/>
          <w:sz w:val="30"/>
          <w:szCs w:val="30"/>
        </w:rPr>
        <w:t>、</w:t>
      </w:r>
      <w:r>
        <w:rPr>
          <w:rStyle w:val="12"/>
          <w:rFonts w:eastAsia="仿宋"/>
          <w:color w:val="000000" w:themeColor="text1"/>
          <w:sz w:val="30"/>
          <w:szCs w:val="30"/>
        </w:rPr>
        <w:t>“</w:t>
      </w:r>
      <w:r>
        <w:rPr>
          <w:rStyle w:val="12"/>
          <w:rFonts w:hAnsi="仿宋" w:eastAsia="仿宋"/>
          <w:color w:val="000000" w:themeColor="text1"/>
          <w:sz w:val="30"/>
          <w:szCs w:val="30"/>
        </w:rPr>
        <w:t>优秀学生</w:t>
      </w:r>
      <w:r>
        <w:rPr>
          <w:rStyle w:val="12"/>
          <w:rFonts w:eastAsia="仿宋"/>
          <w:color w:val="000000" w:themeColor="text1"/>
          <w:sz w:val="30"/>
          <w:szCs w:val="30"/>
        </w:rPr>
        <w:t>”</w:t>
      </w:r>
      <w:r>
        <w:rPr>
          <w:rStyle w:val="12"/>
          <w:rFonts w:hAnsi="仿宋" w:eastAsia="仿宋"/>
          <w:color w:val="000000" w:themeColor="text1"/>
          <w:sz w:val="30"/>
          <w:szCs w:val="30"/>
        </w:rPr>
        <w:t>、</w:t>
      </w:r>
      <w:r>
        <w:rPr>
          <w:rStyle w:val="12"/>
          <w:rFonts w:eastAsia="仿宋"/>
          <w:color w:val="000000" w:themeColor="text1"/>
          <w:sz w:val="30"/>
          <w:szCs w:val="30"/>
        </w:rPr>
        <w:t>“</w:t>
      </w:r>
      <w:r>
        <w:rPr>
          <w:rStyle w:val="12"/>
          <w:rFonts w:hAnsi="仿宋" w:eastAsia="仿宋"/>
          <w:color w:val="000000" w:themeColor="text1"/>
          <w:sz w:val="30"/>
          <w:szCs w:val="30"/>
        </w:rPr>
        <w:t>优秀党（团）员</w:t>
      </w:r>
      <w:r>
        <w:rPr>
          <w:rStyle w:val="12"/>
          <w:rFonts w:eastAsia="仿宋"/>
          <w:color w:val="000000" w:themeColor="text1"/>
          <w:sz w:val="30"/>
          <w:szCs w:val="30"/>
        </w:rPr>
        <w:t>”</w:t>
      </w:r>
      <w:r>
        <w:rPr>
          <w:rStyle w:val="12"/>
          <w:rFonts w:hAnsi="仿宋" w:eastAsia="仿宋"/>
          <w:color w:val="000000" w:themeColor="text1"/>
          <w:sz w:val="30"/>
          <w:szCs w:val="30"/>
        </w:rPr>
        <w:t>、</w:t>
      </w:r>
      <w:r>
        <w:rPr>
          <w:rStyle w:val="12"/>
          <w:rFonts w:eastAsia="仿宋"/>
          <w:color w:val="000000" w:themeColor="text1"/>
          <w:sz w:val="30"/>
          <w:szCs w:val="30"/>
        </w:rPr>
        <w:t xml:space="preserve"> “</w:t>
      </w:r>
      <w:r>
        <w:rPr>
          <w:rStyle w:val="12"/>
          <w:rFonts w:hAnsi="仿宋" w:eastAsia="仿宋"/>
          <w:color w:val="000000" w:themeColor="text1"/>
          <w:sz w:val="30"/>
          <w:szCs w:val="30"/>
        </w:rPr>
        <w:t>优秀学生（党、团）干部</w:t>
      </w:r>
      <w:r>
        <w:rPr>
          <w:rStyle w:val="12"/>
          <w:rFonts w:eastAsia="仿宋"/>
          <w:color w:val="000000" w:themeColor="text1"/>
          <w:sz w:val="30"/>
          <w:szCs w:val="30"/>
        </w:rPr>
        <w:t>”</w:t>
      </w:r>
      <w:r>
        <w:rPr>
          <w:rStyle w:val="12"/>
          <w:rFonts w:hAnsi="仿宋" w:eastAsia="仿宋"/>
          <w:color w:val="000000" w:themeColor="text1"/>
          <w:sz w:val="30"/>
          <w:szCs w:val="30"/>
        </w:rPr>
        <w:t>荣誉称号；⑤高校就读期间担任过学生干部（团委正副书记，学生会正副主席、学生会部长）</w:t>
      </w:r>
      <w:r>
        <w:rPr>
          <w:rStyle w:val="12"/>
          <w:rFonts w:eastAsia="仿宋"/>
          <w:color w:val="000000" w:themeColor="text1"/>
          <w:sz w:val="30"/>
          <w:szCs w:val="30"/>
        </w:rPr>
        <w:t xml:space="preserve">; </w:t>
      </w:r>
      <w:r>
        <w:rPr>
          <w:rStyle w:val="12"/>
          <w:rFonts w:hAnsi="仿宋" w:eastAsia="仿宋"/>
          <w:color w:val="000000" w:themeColor="text1"/>
          <w:sz w:val="30"/>
          <w:szCs w:val="30"/>
        </w:rPr>
        <w:t>⑥</w:t>
      </w:r>
      <w:r>
        <w:rPr>
          <w:rStyle w:val="12"/>
          <w:rFonts w:eastAsia="仿宋"/>
          <w:color w:val="000000" w:themeColor="text1"/>
          <w:sz w:val="30"/>
          <w:szCs w:val="30"/>
        </w:rPr>
        <w:t xml:space="preserve"> “</w:t>
      </w:r>
      <w:r>
        <w:rPr>
          <w:rStyle w:val="12"/>
          <w:rFonts w:hAnsi="仿宋" w:eastAsia="仿宋"/>
          <w:color w:val="000000" w:themeColor="text1"/>
          <w:sz w:val="30"/>
          <w:szCs w:val="30"/>
        </w:rPr>
        <w:t>双一流</w:t>
      </w:r>
      <w:r>
        <w:rPr>
          <w:rStyle w:val="12"/>
          <w:rFonts w:eastAsia="仿宋"/>
          <w:color w:val="000000" w:themeColor="text1"/>
          <w:sz w:val="30"/>
          <w:szCs w:val="30"/>
        </w:rPr>
        <w:t>”</w:t>
      </w:r>
      <w:r>
        <w:rPr>
          <w:rStyle w:val="12"/>
          <w:rFonts w:hAnsi="仿宋" w:eastAsia="仿宋"/>
          <w:color w:val="000000" w:themeColor="text1"/>
          <w:sz w:val="30"/>
          <w:szCs w:val="30"/>
        </w:rPr>
        <w:t>建设高校毕业生；⑦</w:t>
      </w:r>
      <w:r>
        <w:rPr>
          <w:rStyle w:val="12"/>
          <w:rFonts w:eastAsia="仿宋"/>
          <w:color w:val="000000" w:themeColor="text1"/>
          <w:sz w:val="30"/>
          <w:szCs w:val="30"/>
        </w:rPr>
        <w:t>THE</w:t>
      </w:r>
      <w:r>
        <w:rPr>
          <w:rStyle w:val="12"/>
          <w:rFonts w:hAnsi="仿宋" w:eastAsia="仿宋"/>
          <w:color w:val="000000" w:themeColor="text1"/>
          <w:sz w:val="30"/>
          <w:szCs w:val="30"/>
        </w:rPr>
        <w:t>世界排名前</w:t>
      </w:r>
      <w:r>
        <w:rPr>
          <w:rStyle w:val="12"/>
          <w:rFonts w:eastAsia="仿宋"/>
          <w:color w:val="000000" w:themeColor="text1"/>
          <w:sz w:val="30"/>
          <w:szCs w:val="30"/>
        </w:rPr>
        <w:t>200</w:t>
      </w:r>
      <w:r>
        <w:rPr>
          <w:rStyle w:val="12"/>
          <w:rFonts w:hAnsi="仿宋" w:eastAsia="仿宋"/>
          <w:color w:val="000000" w:themeColor="text1"/>
          <w:sz w:val="30"/>
          <w:szCs w:val="30"/>
        </w:rPr>
        <w:t>强国（境）外高校毕业生。</w:t>
      </w:r>
    </w:p>
    <w:p>
      <w:pPr>
        <w:widowControl w:val="0"/>
        <w:spacing w:line="600" w:lineRule="exact"/>
        <w:ind w:firstLine="600" w:firstLineChars="200"/>
        <w:rPr>
          <w:rStyle w:val="12"/>
          <w:rFonts w:eastAsia="仿宋"/>
          <w:color w:val="000000" w:themeColor="text1"/>
          <w:sz w:val="30"/>
          <w:szCs w:val="30"/>
        </w:rPr>
      </w:pPr>
      <w:r>
        <w:rPr>
          <w:rStyle w:val="12"/>
          <w:rFonts w:eastAsia="仿宋"/>
          <w:color w:val="000000" w:themeColor="text1"/>
          <w:sz w:val="30"/>
          <w:szCs w:val="30"/>
        </w:rPr>
        <w:t>4.</w:t>
      </w:r>
      <w:r>
        <w:rPr>
          <w:rStyle w:val="12"/>
          <w:rFonts w:hAnsi="仿宋" w:eastAsia="仿宋"/>
          <w:color w:val="000000" w:themeColor="text1"/>
          <w:sz w:val="30"/>
          <w:szCs w:val="30"/>
        </w:rPr>
        <w:t>专业条件：所学专业必须符合报考岗位的学历层次和专业要</w:t>
      </w:r>
      <w:r>
        <w:rPr>
          <w:rStyle w:val="12"/>
          <w:rFonts w:hAnsi="仿宋" w:eastAsia="仿宋"/>
          <w:sz w:val="30"/>
          <w:szCs w:val="30"/>
        </w:rPr>
        <w:t>求。专</w:t>
      </w:r>
      <w:r>
        <w:rPr>
          <w:rStyle w:val="12"/>
          <w:rFonts w:hAnsi="仿宋" w:eastAsia="仿宋"/>
          <w:color w:val="000000" w:themeColor="text1"/>
          <w:sz w:val="30"/>
          <w:szCs w:val="30"/>
        </w:rPr>
        <w:t>业要求参照教育部公布的专业目录。</w:t>
      </w:r>
    </w:p>
    <w:p>
      <w:pPr>
        <w:widowControl w:val="0"/>
        <w:spacing w:line="600" w:lineRule="exact"/>
        <w:ind w:firstLine="600" w:firstLineChars="200"/>
        <w:rPr>
          <w:rStyle w:val="12"/>
          <w:rFonts w:eastAsia="仿宋"/>
          <w:color w:val="000000" w:themeColor="text1"/>
          <w:sz w:val="30"/>
          <w:szCs w:val="30"/>
        </w:rPr>
      </w:pPr>
      <w:r>
        <w:rPr>
          <w:rStyle w:val="12"/>
          <w:rFonts w:eastAsia="仿宋"/>
          <w:color w:val="000000" w:themeColor="text1"/>
          <w:sz w:val="30"/>
          <w:szCs w:val="30"/>
        </w:rPr>
        <w:t>5.</w:t>
      </w:r>
      <w:r>
        <w:rPr>
          <w:rStyle w:val="12"/>
          <w:rFonts w:hAnsi="仿宋" w:eastAsia="仿宋"/>
          <w:color w:val="000000" w:themeColor="text1"/>
          <w:sz w:val="30"/>
          <w:szCs w:val="30"/>
        </w:rPr>
        <w:t>职业资格和能力条件：考生须具备报考岗位相应的教师资格证（暂未取得的，须承诺于</w:t>
      </w:r>
      <w:r>
        <w:rPr>
          <w:rStyle w:val="12"/>
          <w:rFonts w:eastAsia="仿宋"/>
          <w:color w:val="000000" w:themeColor="text1"/>
          <w:sz w:val="30"/>
          <w:szCs w:val="30"/>
        </w:rPr>
        <w:t>2024</w:t>
      </w:r>
      <w:r>
        <w:rPr>
          <w:rStyle w:val="12"/>
          <w:rFonts w:hAnsi="仿宋" w:eastAsia="仿宋"/>
          <w:color w:val="000000" w:themeColor="text1"/>
          <w:sz w:val="30"/>
          <w:szCs w:val="30"/>
        </w:rPr>
        <w:t>年</w:t>
      </w:r>
      <w:r>
        <w:rPr>
          <w:rStyle w:val="12"/>
          <w:rFonts w:eastAsia="仿宋"/>
          <w:color w:val="000000" w:themeColor="text1"/>
          <w:sz w:val="30"/>
          <w:szCs w:val="30"/>
        </w:rPr>
        <w:t>7</w:t>
      </w:r>
      <w:r>
        <w:rPr>
          <w:rStyle w:val="12"/>
          <w:rFonts w:hAnsi="仿宋" w:eastAsia="仿宋"/>
          <w:color w:val="000000" w:themeColor="text1"/>
          <w:sz w:val="30"/>
          <w:szCs w:val="30"/>
        </w:rPr>
        <w:t>月</w:t>
      </w:r>
      <w:r>
        <w:rPr>
          <w:rStyle w:val="12"/>
          <w:rFonts w:eastAsia="仿宋"/>
          <w:color w:val="000000" w:themeColor="text1"/>
          <w:sz w:val="30"/>
          <w:szCs w:val="30"/>
        </w:rPr>
        <w:t>31</w:t>
      </w:r>
      <w:r>
        <w:rPr>
          <w:rStyle w:val="12"/>
          <w:rFonts w:hAnsi="仿宋" w:eastAsia="仿宋"/>
          <w:color w:val="000000" w:themeColor="text1"/>
          <w:sz w:val="30"/>
          <w:szCs w:val="30"/>
        </w:rPr>
        <w:t>日前取得相应教师资格证；</w:t>
      </w:r>
      <w:r>
        <w:rPr>
          <w:rStyle w:val="12"/>
          <w:rFonts w:eastAsia="仿宋"/>
          <w:color w:val="000000" w:themeColor="text1"/>
          <w:sz w:val="30"/>
          <w:szCs w:val="30"/>
        </w:rPr>
        <w:t>“</w:t>
      </w:r>
      <w:r>
        <w:rPr>
          <w:rStyle w:val="12"/>
          <w:rFonts w:hAnsi="仿宋" w:eastAsia="仿宋"/>
          <w:color w:val="000000" w:themeColor="text1"/>
          <w:sz w:val="30"/>
          <w:szCs w:val="30"/>
        </w:rPr>
        <w:t>双一流</w:t>
      </w:r>
      <w:r>
        <w:rPr>
          <w:rStyle w:val="12"/>
          <w:rFonts w:eastAsia="仿宋"/>
          <w:color w:val="000000" w:themeColor="text1"/>
          <w:sz w:val="30"/>
          <w:szCs w:val="30"/>
        </w:rPr>
        <w:t>”</w:t>
      </w:r>
      <w:r>
        <w:rPr>
          <w:rStyle w:val="12"/>
          <w:rFonts w:hAnsi="仿宋" w:eastAsia="仿宋"/>
          <w:color w:val="000000" w:themeColor="text1"/>
          <w:sz w:val="30"/>
          <w:szCs w:val="30"/>
        </w:rPr>
        <w:t>高校非教育类研究生须承诺于入职之日起</w:t>
      </w:r>
      <w:r>
        <w:rPr>
          <w:rStyle w:val="12"/>
          <w:rFonts w:eastAsia="仿宋"/>
          <w:color w:val="000000" w:themeColor="text1"/>
          <w:sz w:val="30"/>
          <w:szCs w:val="30"/>
        </w:rPr>
        <w:t>1</w:t>
      </w:r>
      <w:r>
        <w:rPr>
          <w:rStyle w:val="12"/>
          <w:rFonts w:hAnsi="仿宋" w:eastAsia="仿宋"/>
          <w:color w:val="000000" w:themeColor="text1"/>
          <w:sz w:val="30"/>
          <w:szCs w:val="30"/>
        </w:rPr>
        <w:t>年内取得相应教师资格证）。报考初中和高中英语教师岗位的考生须获得英语专业八级等级合格证书（暂未取得的，须承诺于</w:t>
      </w:r>
      <w:r>
        <w:rPr>
          <w:rStyle w:val="12"/>
          <w:rFonts w:eastAsia="仿宋"/>
          <w:color w:val="000000" w:themeColor="text1"/>
          <w:sz w:val="30"/>
          <w:szCs w:val="30"/>
        </w:rPr>
        <w:t>2024</w:t>
      </w:r>
      <w:r>
        <w:rPr>
          <w:rStyle w:val="12"/>
          <w:rFonts w:hAnsi="仿宋" w:eastAsia="仿宋"/>
          <w:color w:val="000000" w:themeColor="text1"/>
          <w:sz w:val="30"/>
          <w:szCs w:val="30"/>
        </w:rPr>
        <w:t>年</w:t>
      </w:r>
      <w:r>
        <w:rPr>
          <w:rStyle w:val="12"/>
          <w:rFonts w:eastAsia="仿宋"/>
          <w:color w:val="000000" w:themeColor="text1"/>
          <w:sz w:val="30"/>
          <w:szCs w:val="30"/>
        </w:rPr>
        <w:t>7</w:t>
      </w:r>
      <w:r>
        <w:rPr>
          <w:rStyle w:val="12"/>
          <w:rFonts w:hAnsi="仿宋" w:eastAsia="仿宋"/>
          <w:color w:val="000000" w:themeColor="text1"/>
          <w:sz w:val="30"/>
          <w:szCs w:val="30"/>
        </w:rPr>
        <w:t>月</w:t>
      </w:r>
      <w:r>
        <w:rPr>
          <w:rStyle w:val="12"/>
          <w:rFonts w:eastAsia="仿宋"/>
          <w:color w:val="000000" w:themeColor="text1"/>
          <w:sz w:val="30"/>
          <w:szCs w:val="30"/>
        </w:rPr>
        <w:t>31</w:t>
      </w:r>
      <w:r>
        <w:rPr>
          <w:rStyle w:val="12"/>
          <w:rFonts w:hAnsi="仿宋" w:eastAsia="仿宋"/>
          <w:color w:val="000000" w:themeColor="text1"/>
          <w:sz w:val="30"/>
          <w:szCs w:val="30"/>
        </w:rPr>
        <w:t>日前取得）；报考初中、高中英语教师岗位的境外高校毕业生如无专业英语八级等级合格证书，须提供雅思考试</w:t>
      </w:r>
      <w:r>
        <w:rPr>
          <w:rStyle w:val="12"/>
          <w:rFonts w:eastAsia="仿宋"/>
          <w:color w:val="000000" w:themeColor="text1"/>
          <w:sz w:val="30"/>
          <w:szCs w:val="30"/>
        </w:rPr>
        <w:t>7</w:t>
      </w:r>
      <w:r>
        <w:rPr>
          <w:rStyle w:val="12"/>
          <w:rFonts w:hAnsi="仿宋" w:eastAsia="仿宋"/>
          <w:color w:val="000000" w:themeColor="text1"/>
          <w:sz w:val="30"/>
          <w:szCs w:val="30"/>
        </w:rPr>
        <w:t>分或托福考试</w:t>
      </w:r>
      <w:r>
        <w:rPr>
          <w:rStyle w:val="12"/>
          <w:rFonts w:eastAsia="仿宋"/>
          <w:color w:val="000000" w:themeColor="text1"/>
          <w:sz w:val="30"/>
          <w:szCs w:val="30"/>
        </w:rPr>
        <w:t>95</w:t>
      </w:r>
      <w:r>
        <w:rPr>
          <w:rStyle w:val="12"/>
          <w:rFonts w:hAnsi="仿宋" w:eastAsia="仿宋"/>
          <w:color w:val="000000" w:themeColor="text1"/>
          <w:sz w:val="30"/>
          <w:szCs w:val="30"/>
        </w:rPr>
        <w:t>分及以上成绩单。报考语文教师岗位的考生须具备普通话二级甲等及以上水平（暂未取得的，须承诺于</w:t>
      </w:r>
      <w:r>
        <w:rPr>
          <w:rStyle w:val="12"/>
          <w:rFonts w:eastAsia="仿宋"/>
          <w:color w:val="000000" w:themeColor="text1"/>
          <w:sz w:val="30"/>
          <w:szCs w:val="30"/>
        </w:rPr>
        <w:t>2024</w:t>
      </w:r>
      <w:r>
        <w:rPr>
          <w:rStyle w:val="12"/>
          <w:rFonts w:hAnsi="仿宋" w:eastAsia="仿宋"/>
          <w:color w:val="000000" w:themeColor="text1"/>
          <w:sz w:val="30"/>
          <w:szCs w:val="30"/>
        </w:rPr>
        <w:t>年</w:t>
      </w:r>
      <w:r>
        <w:rPr>
          <w:rStyle w:val="12"/>
          <w:rFonts w:eastAsia="仿宋"/>
          <w:color w:val="000000" w:themeColor="text1"/>
          <w:sz w:val="30"/>
          <w:szCs w:val="30"/>
        </w:rPr>
        <w:t>7</w:t>
      </w:r>
      <w:r>
        <w:rPr>
          <w:rStyle w:val="12"/>
          <w:rFonts w:hAnsi="仿宋" w:eastAsia="仿宋"/>
          <w:color w:val="000000" w:themeColor="text1"/>
          <w:sz w:val="30"/>
          <w:szCs w:val="30"/>
        </w:rPr>
        <w:t>月</w:t>
      </w:r>
      <w:r>
        <w:rPr>
          <w:rStyle w:val="12"/>
          <w:rFonts w:eastAsia="仿宋"/>
          <w:color w:val="000000" w:themeColor="text1"/>
          <w:sz w:val="30"/>
          <w:szCs w:val="30"/>
        </w:rPr>
        <w:t>31</w:t>
      </w:r>
      <w:r>
        <w:rPr>
          <w:rStyle w:val="12"/>
          <w:rFonts w:hAnsi="仿宋" w:eastAsia="仿宋"/>
          <w:color w:val="000000" w:themeColor="text1"/>
          <w:sz w:val="30"/>
          <w:szCs w:val="30"/>
        </w:rPr>
        <w:t>日前取得）。</w:t>
      </w:r>
    </w:p>
    <w:p>
      <w:pPr>
        <w:widowControl w:val="0"/>
        <w:spacing w:line="600" w:lineRule="exact"/>
        <w:ind w:firstLine="600" w:firstLineChars="200"/>
        <w:rPr>
          <w:rStyle w:val="12"/>
          <w:rFonts w:eastAsia="仿宋"/>
          <w:color w:val="000000" w:themeColor="text1"/>
          <w:sz w:val="30"/>
          <w:szCs w:val="30"/>
        </w:rPr>
      </w:pPr>
      <w:r>
        <w:rPr>
          <w:rStyle w:val="12"/>
          <w:rFonts w:eastAsia="仿宋"/>
          <w:color w:val="000000" w:themeColor="text1"/>
          <w:sz w:val="30"/>
          <w:szCs w:val="30"/>
        </w:rPr>
        <w:t>6.</w:t>
      </w:r>
      <w:r>
        <w:rPr>
          <w:rStyle w:val="12"/>
          <w:rFonts w:hAnsi="仿宋" w:eastAsia="仿宋"/>
          <w:color w:val="000000" w:themeColor="text1"/>
          <w:sz w:val="30"/>
          <w:szCs w:val="30"/>
        </w:rPr>
        <w:t>报考岗位所要求的学历、专业和其他条件见附件</w:t>
      </w:r>
      <w:r>
        <w:rPr>
          <w:rStyle w:val="12"/>
          <w:rFonts w:eastAsia="仿宋"/>
          <w:color w:val="000000" w:themeColor="text1"/>
          <w:sz w:val="30"/>
          <w:szCs w:val="30"/>
        </w:rPr>
        <w:t>1</w:t>
      </w:r>
      <w:r>
        <w:rPr>
          <w:rStyle w:val="12"/>
          <w:rFonts w:hAnsi="仿宋" w:eastAsia="仿宋"/>
          <w:color w:val="000000" w:themeColor="text1"/>
          <w:sz w:val="30"/>
          <w:szCs w:val="30"/>
        </w:rPr>
        <w:t>，附件中有其他条件或与上述条件不完全一致的，以附件条件为先。</w:t>
      </w:r>
    </w:p>
    <w:p>
      <w:pPr>
        <w:widowControl w:val="0"/>
        <w:spacing w:line="600" w:lineRule="exact"/>
        <w:ind w:firstLine="600" w:firstLineChars="200"/>
        <w:rPr>
          <w:rStyle w:val="12"/>
          <w:rFonts w:eastAsia="仿宋"/>
          <w:color w:val="000000" w:themeColor="text1"/>
          <w:sz w:val="30"/>
          <w:szCs w:val="30"/>
        </w:rPr>
      </w:pPr>
      <w:r>
        <w:rPr>
          <w:rStyle w:val="12"/>
          <w:rFonts w:eastAsia="仿宋"/>
          <w:color w:val="000000" w:themeColor="text1"/>
          <w:sz w:val="30"/>
          <w:szCs w:val="30"/>
        </w:rPr>
        <w:t>7.</w:t>
      </w:r>
      <w:r>
        <w:rPr>
          <w:rStyle w:val="12"/>
          <w:rFonts w:hAnsi="仿宋" w:eastAsia="仿宋"/>
          <w:color w:val="000000" w:themeColor="text1"/>
          <w:sz w:val="30"/>
          <w:szCs w:val="30"/>
        </w:rPr>
        <w:t>有下列情况之一者不得报考：</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1</w:t>
      </w:r>
      <w:r>
        <w:rPr>
          <w:rStyle w:val="12"/>
          <w:rFonts w:hAnsi="仿宋" w:eastAsia="仿宋"/>
          <w:color w:val="000000" w:themeColor="text1"/>
          <w:sz w:val="30"/>
          <w:szCs w:val="30"/>
        </w:rPr>
        <w:t>）与事业单位工作人员有夫妻关系、直系血亲关系、三代以内旁系血亲关系、近姻亲及其他需要回避的亲属关系的，不得应聘具有直接上下级领导关系的岗位和《事业单位人事管理回避规定》要求回避的岗位。</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2</w:t>
      </w:r>
      <w:r>
        <w:rPr>
          <w:rStyle w:val="12"/>
          <w:rFonts w:hAnsi="仿宋" w:eastAsia="仿宋"/>
          <w:color w:val="000000" w:themeColor="text1"/>
          <w:sz w:val="30"/>
          <w:szCs w:val="30"/>
        </w:rPr>
        <w:t>）曾因犯罪受过刑事处罚、劳动教养、少年管教的人员或曾被开除公职的人员；</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3</w:t>
      </w:r>
      <w:r>
        <w:rPr>
          <w:rStyle w:val="12"/>
          <w:rFonts w:hAnsi="仿宋" w:eastAsia="仿宋"/>
          <w:color w:val="000000" w:themeColor="text1"/>
          <w:sz w:val="30"/>
          <w:szCs w:val="30"/>
        </w:rPr>
        <w:t>）受到党纪、政纪处分或正在接受纪律审查的人员；</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4</w:t>
      </w:r>
      <w:r>
        <w:rPr>
          <w:rStyle w:val="12"/>
          <w:rFonts w:hAnsi="仿宋" w:eastAsia="仿宋"/>
          <w:color w:val="000000" w:themeColor="text1"/>
          <w:sz w:val="30"/>
          <w:szCs w:val="30"/>
        </w:rPr>
        <w:t>）被依法列为失信联合惩戒对象的；</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5</w:t>
      </w:r>
      <w:r>
        <w:rPr>
          <w:rStyle w:val="12"/>
          <w:rFonts w:hAnsi="仿宋" w:eastAsia="仿宋"/>
          <w:color w:val="000000" w:themeColor="text1"/>
          <w:sz w:val="30"/>
          <w:szCs w:val="30"/>
        </w:rPr>
        <w:t>）在读非</w:t>
      </w:r>
      <w:r>
        <w:rPr>
          <w:rStyle w:val="12"/>
          <w:rFonts w:eastAsia="仿宋"/>
          <w:color w:val="000000" w:themeColor="text1"/>
          <w:sz w:val="30"/>
          <w:szCs w:val="30"/>
        </w:rPr>
        <w:t>2024</w:t>
      </w:r>
      <w:r>
        <w:rPr>
          <w:rStyle w:val="12"/>
          <w:rFonts w:hAnsi="仿宋" w:eastAsia="仿宋"/>
          <w:color w:val="000000" w:themeColor="text1"/>
          <w:sz w:val="30"/>
          <w:szCs w:val="30"/>
        </w:rPr>
        <w:t>届的普通高校毕业生；</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6</w:t>
      </w:r>
      <w:r>
        <w:rPr>
          <w:rStyle w:val="12"/>
          <w:rFonts w:hAnsi="仿宋" w:eastAsia="仿宋"/>
          <w:color w:val="000000" w:themeColor="text1"/>
          <w:sz w:val="30"/>
          <w:szCs w:val="30"/>
        </w:rPr>
        <w:t>）现役军人；</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w:t>
      </w:r>
      <w:r>
        <w:rPr>
          <w:rStyle w:val="12"/>
          <w:rFonts w:eastAsia="仿宋"/>
          <w:color w:val="000000" w:themeColor="text1"/>
          <w:sz w:val="30"/>
          <w:szCs w:val="30"/>
        </w:rPr>
        <w:t>7</w:t>
      </w:r>
      <w:r>
        <w:rPr>
          <w:rStyle w:val="12"/>
          <w:rFonts w:hAnsi="仿宋" w:eastAsia="仿宋"/>
          <w:color w:val="000000" w:themeColor="text1"/>
          <w:sz w:val="30"/>
          <w:szCs w:val="30"/>
        </w:rPr>
        <w:t>）其他不适宜担任教师职务的。</w:t>
      </w:r>
    </w:p>
    <w:p>
      <w:pPr>
        <w:widowControl w:val="0"/>
        <w:spacing w:line="600" w:lineRule="exact"/>
        <w:ind w:firstLine="600" w:firstLineChars="200"/>
        <w:rPr>
          <w:rStyle w:val="12"/>
          <w:rFonts w:eastAsia="黑体"/>
          <w:color w:val="000000" w:themeColor="text1"/>
          <w:sz w:val="30"/>
          <w:szCs w:val="30"/>
        </w:rPr>
      </w:pPr>
      <w:r>
        <w:rPr>
          <w:rStyle w:val="12"/>
          <w:rFonts w:hAnsi="黑体" w:eastAsia="黑体"/>
          <w:color w:val="000000" w:themeColor="text1"/>
          <w:sz w:val="30"/>
          <w:szCs w:val="30"/>
        </w:rPr>
        <w:t>三、报名安排</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此次招聘分为南京师范大学、福建师范大学两个考点，招聘时间不同。</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w:t>
      </w:r>
      <w:r>
        <w:rPr>
          <w:rStyle w:val="12"/>
          <w:rFonts w:hAnsi="仿宋" w:eastAsia="仿宋"/>
          <w:color w:val="000000" w:themeColor="text1"/>
          <w:kern w:val="0"/>
          <w:sz w:val="30"/>
          <w:szCs w:val="30"/>
        </w:rPr>
        <w:t>一</w:t>
      </w:r>
      <w:r>
        <w:rPr>
          <w:rStyle w:val="12"/>
          <w:rFonts w:hAnsi="仿宋" w:eastAsia="仿宋"/>
          <w:color w:val="000000" w:themeColor="text1"/>
          <w:kern w:val="0"/>
          <w:sz w:val="30"/>
          <w:szCs w:val="30"/>
          <w:lang w:val="zh-CN"/>
        </w:rPr>
        <w:t>）采用网络报名方式。报名、照片和材料上传、资格审核、缴费确认、准考证打印，均通过网络进行，</w:t>
      </w:r>
      <w:r>
        <w:rPr>
          <w:rStyle w:val="12"/>
          <w:rFonts w:hAnsi="仿宋" w:eastAsia="仿宋"/>
          <w:color w:val="000000" w:themeColor="text1"/>
          <w:kern w:val="0"/>
          <w:sz w:val="30"/>
          <w:szCs w:val="30"/>
        </w:rPr>
        <w:t>不接受现场报名</w:t>
      </w:r>
      <w:r>
        <w:rPr>
          <w:rStyle w:val="12"/>
          <w:rFonts w:hAnsi="仿宋" w:eastAsia="仿宋"/>
          <w:color w:val="000000" w:themeColor="text1"/>
          <w:kern w:val="0"/>
          <w:sz w:val="30"/>
          <w:szCs w:val="30"/>
          <w:lang w:val="zh-CN"/>
        </w:rPr>
        <w:t>。</w:t>
      </w:r>
    </w:p>
    <w:p>
      <w:pPr>
        <w:widowControl w:val="0"/>
        <w:spacing w:line="600" w:lineRule="exact"/>
        <w:ind w:firstLine="600" w:firstLineChars="200"/>
        <w:rPr>
          <w:rStyle w:val="12"/>
          <w:rFonts w:eastAsia="仿宋"/>
          <w:color w:val="000000" w:themeColor="text1"/>
          <w:kern w:val="0"/>
          <w:sz w:val="30"/>
          <w:szCs w:val="30"/>
          <w:u w:color="000000"/>
          <w:lang w:val="zh-CN"/>
        </w:rPr>
      </w:pPr>
      <w:r>
        <w:rPr>
          <w:rStyle w:val="12"/>
          <w:rFonts w:eastAsia="仿宋"/>
          <w:color w:val="000000" w:themeColor="text1"/>
          <w:kern w:val="0"/>
          <w:sz w:val="30"/>
          <w:szCs w:val="30"/>
        </w:rPr>
        <w:t>1.</w:t>
      </w:r>
      <w:r>
        <w:rPr>
          <w:rStyle w:val="12"/>
          <w:rFonts w:hAnsi="仿宋" w:eastAsia="仿宋"/>
          <w:color w:val="000000" w:themeColor="text1"/>
          <w:kern w:val="0"/>
          <w:sz w:val="30"/>
          <w:szCs w:val="30"/>
          <w:lang w:val="zh-CN"/>
        </w:rPr>
        <w:t>报名</w:t>
      </w:r>
      <w:r>
        <w:rPr>
          <w:rStyle w:val="12"/>
          <w:rFonts w:hAnsi="仿宋" w:eastAsia="仿宋"/>
          <w:color w:val="000000" w:themeColor="text1"/>
          <w:kern w:val="0"/>
          <w:sz w:val="30"/>
          <w:szCs w:val="30"/>
        </w:rPr>
        <w:t>及</w:t>
      </w:r>
      <w:r>
        <w:rPr>
          <w:rStyle w:val="12"/>
          <w:rFonts w:hAnsi="仿宋" w:eastAsia="仿宋"/>
          <w:color w:val="000000" w:themeColor="text1"/>
          <w:kern w:val="0"/>
          <w:sz w:val="30"/>
          <w:szCs w:val="30"/>
          <w:lang w:val="zh-CN"/>
        </w:rPr>
        <w:t>资料上传时间：</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sz w:val="30"/>
          <w:szCs w:val="30"/>
          <w:lang w:val="zh-CN"/>
        </w:rPr>
      </w:pPr>
      <w:r>
        <w:rPr>
          <w:rStyle w:val="12"/>
          <w:rFonts w:ascii="Times New Roman" w:hAnsi="仿宋" w:eastAsia="仿宋"/>
          <w:color w:val="000000" w:themeColor="text1"/>
          <w:sz w:val="30"/>
          <w:szCs w:val="30"/>
        </w:rPr>
        <w:t>（</w:t>
      </w:r>
      <w:r>
        <w:rPr>
          <w:rStyle w:val="12"/>
          <w:rFonts w:ascii="Times New Roman" w:hAnsi="Times New Roman" w:eastAsia="仿宋"/>
          <w:color w:val="000000" w:themeColor="text1"/>
          <w:sz w:val="30"/>
          <w:szCs w:val="30"/>
        </w:rPr>
        <w:t>1</w:t>
      </w:r>
      <w:r>
        <w:rPr>
          <w:rStyle w:val="12"/>
          <w:rFonts w:ascii="Times New Roman" w:hAnsi="仿宋" w:eastAsia="仿宋"/>
          <w:color w:val="000000" w:themeColor="text1"/>
          <w:sz w:val="30"/>
          <w:szCs w:val="30"/>
        </w:rPr>
        <w:t>）南京师范大学考点：</w:t>
      </w:r>
      <w:r>
        <w:rPr>
          <w:rStyle w:val="12"/>
          <w:rFonts w:ascii="Times New Roman" w:hAnsi="Times New Roman" w:eastAsia="仿宋"/>
          <w:sz w:val="30"/>
          <w:szCs w:val="30"/>
          <w:lang w:val="zh-CN"/>
        </w:rPr>
        <w:t>2023</w:t>
      </w:r>
      <w:r>
        <w:rPr>
          <w:rStyle w:val="12"/>
          <w:rFonts w:ascii="Times New Roman" w:hAnsi="仿宋" w:eastAsia="仿宋"/>
          <w:sz w:val="30"/>
          <w:szCs w:val="30"/>
          <w:lang w:val="zh-CN"/>
        </w:rPr>
        <w:t>年</w:t>
      </w:r>
      <w:r>
        <w:rPr>
          <w:rStyle w:val="12"/>
          <w:rFonts w:ascii="Times New Roman" w:hAnsi="Times New Roman" w:eastAsia="仿宋"/>
          <w:sz w:val="30"/>
          <w:szCs w:val="30"/>
          <w:lang w:val="zh-CN"/>
        </w:rPr>
        <w:t>11</w:t>
      </w:r>
      <w:r>
        <w:rPr>
          <w:rStyle w:val="12"/>
          <w:rFonts w:ascii="Times New Roman" w:hAnsi="仿宋" w:eastAsia="仿宋"/>
          <w:sz w:val="30"/>
          <w:szCs w:val="30"/>
          <w:lang w:val="zh-CN"/>
        </w:rPr>
        <w:t>月</w:t>
      </w:r>
      <w:r>
        <w:rPr>
          <w:rStyle w:val="12"/>
          <w:rFonts w:ascii="Times New Roman" w:hAnsi="Times New Roman" w:eastAsia="仿宋"/>
          <w:sz w:val="30"/>
          <w:szCs w:val="30"/>
          <w:lang w:val="zh-CN"/>
        </w:rPr>
        <w:t>10</w:t>
      </w:r>
      <w:r>
        <w:rPr>
          <w:rStyle w:val="12"/>
          <w:rFonts w:ascii="Times New Roman" w:hAnsi="仿宋" w:eastAsia="仿宋"/>
          <w:sz w:val="30"/>
          <w:szCs w:val="30"/>
          <w:lang w:val="zh-CN"/>
        </w:rPr>
        <w:t>日</w:t>
      </w:r>
      <w:r>
        <w:rPr>
          <w:rStyle w:val="12"/>
          <w:rFonts w:ascii="Times New Roman" w:hAnsi="Times New Roman" w:eastAsia="仿宋"/>
          <w:sz w:val="30"/>
          <w:szCs w:val="30"/>
          <w:lang w:val="zh-CN"/>
        </w:rPr>
        <w:t>9:00</w:t>
      </w:r>
      <w:r>
        <w:rPr>
          <w:rStyle w:val="12"/>
          <w:rFonts w:ascii="Times New Roman" w:hAnsi="仿宋" w:eastAsia="仿宋"/>
          <w:sz w:val="30"/>
          <w:szCs w:val="30"/>
          <w:lang w:val="zh-CN"/>
        </w:rPr>
        <w:t>至</w:t>
      </w:r>
      <w:r>
        <w:rPr>
          <w:rStyle w:val="12"/>
          <w:rFonts w:ascii="Times New Roman" w:hAnsi="Times New Roman" w:eastAsia="仿宋"/>
          <w:sz w:val="30"/>
          <w:szCs w:val="30"/>
          <w:lang w:val="zh-CN"/>
        </w:rPr>
        <w:t>11</w:t>
      </w:r>
      <w:r>
        <w:rPr>
          <w:rStyle w:val="12"/>
          <w:rFonts w:ascii="Times New Roman" w:hAnsi="仿宋" w:eastAsia="仿宋"/>
          <w:sz w:val="30"/>
          <w:szCs w:val="30"/>
          <w:lang w:val="zh-CN"/>
        </w:rPr>
        <w:t>月</w:t>
      </w:r>
      <w:r>
        <w:rPr>
          <w:rStyle w:val="12"/>
          <w:rFonts w:ascii="Times New Roman" w:hAnsi="Times New Roman" w:eastAsia="仿宋"/>
          <w:sz w:val="30"/>
          <w:szCs w:val="30"/>
          <w:lang w:val="zh-CN"/>
        </w:rPr>
        <w:t>14</w:t>
      </w:r>
      <w:r>
        <w:rPr>
          <w:rStyle w:val="12"/>
          <w:rFonts w:ascii="Times New Roman" w:hAnsi="仿宋" w:eastAsia="仿宋"/>
          <w:sz w:val="30"/>
          <w:szCs w:val="30"/>
          <w:lang w:val="zh-CN"/>
        </w:rPr>
        <w:t>日</w:t>
      </w:r>
      <w:r>
        <w:rPr>
          <w:rStyle w:val="12"/>
          <w:rFonts w:ascii="Times New Roman" w:hAnsi="Times New Roman" w:eastAsia="仿宋"/>
          <w:sz w:val="30"/>
          <w:szCs w:val="30"/>
          <w:lang w:val="zh-CN"/>
        </w:rPr>
        <w:t>16:00</w:t>
      </w:r>
      <w:r>
        <w:rPr>
          <w:rStyle w:val="12"/>
          <w:rFonts w:ascii="Times New Roman" w:hAnsi="仿宋" w:eastAsia="仿宋"/>
          <w:sz w:val="30"/>
          <w:szCs w:val="30"/>
          <w:lang w:val="zh-CN"/>
        </w:rPr>
        <w:t>。</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lang w:val="zh-CN"/>
        </w:rPr>
      </w:pPr>
      <w:r>
        <w:rPr>
          <w:rStyle w:val="12"/>
          <w:rFonts w:ascii="Times New Roman" w:hAnsi="仿宋" w:eastAsia="仿宋"/>
          <w:color w:val="000000" w:themeColor="text1"/>
          <w:sz w:val="30"/>
          <w:szCs w:val="30"/>
          <w:lang w:val="zh-CN"/>
        </w:rPr>
        <w:t>（</w:t>
      </w:r>
      <w:r>
        <w:rPr>
          <w:rStyle w:val="12"/>
          <w:rFonts w:ascii="Times New Roman" w:hAnsi="Times New Roman" w:eastAsia="仿宋"/>
          <w:color w:val="000000" w:themeColor="text1"/>
          <w:sz w:val="30"/>
          <w:szCs w:val="30"/>
        </w:rPr>
        <w:t>2</w:t>
      </w:r>
      <w:r>
        <w:rPr>
          <w:rStyle w:val="12"/>
          <w:rFonts w:ascii="Times New Roman" w:hAnsi="仿宋" w:eastAsia="仿宋"/>
          <w:color w:val="000000" w:themeColor="text1"/>
          <w:sz w:val="30"/>
          <w:szCs w:val="30"/>
          <w:lang w:val="zh-CN"/>
        </w:rPr>
        <w:t>）</w:t>
      </w:r>
      <w:r>
        <w:rPr>
          <w:rStyle w:val="12"/>
          <w:rFonts w:ascii="Times New Roman" w:hAnsi="仿宋" w:eastAsia="仿宋"/>
          <w:color w:val="000000" w:themeColor="text1"/>
          <w:sz w:val="30"/>
          <w:szCs w:val="30"/>
        </w:rPr>
        <w:t>福建师范大学</w:t>
      </w:r>
      <w:r>
        <w:rPr>
          <w:rStyle w:val="12"/>
          <w:rFonts w:ascii="Times New Roman" w:hAnsi="仿宋" w:eastAsia="仿宋"/>
          <w:color w:val="000000" w:themeColor="text1"/>
          <w:sz w:val="30"/>
          <w:szCs w:val="30"/>
          <w:lang w:val="zh-CN"/>
        </w:rPr>
        <w:t>考点：另行通知</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rPr>
      </w:pPr>
      <w:r>
        <w:rPr>
          <w:rStyle w:val="12"/>
          <w:rFonts w:ascii="Times New Roman" w:hAnsi="Times New Roman" w:eastAsia="仿宋"/>
          <w:color w:val="000000" w:themeColor="text1"/>
          <w:sz w:val="30"/>
          <w:szCs w:val="30"/>
        </w:rPr>
        <w:t>2.</w:t>
      </w:r>
      <w:r>
        <w:rPr>
          <w:rStyle w:val="12"/>
          <w:rFonts w:ascii="Times New Roman" w:hAnsi="仿宋" w:eastAsia="仿宋"/>
          <w:color w:val="000000" w:themeColor="text1"/>
          <w:sz w:val="30"/>
          <w:szCs w:val="30"/>
          <w:lang w:val="zh-CN"/>
        </w:rPr>
        <w:t>报名网址</w:t>
      </w:r>
      <w:r>
        <w:rPr>
          <w:rStyle w:val="12"/>
          <w:rFonts w:ascii="Times New Roman" w:hAnsi="仿宋" w:eastAsia="仿宋"/>
          <w:color w:val="000000" w:themeColor="text1"/>
          <w:sz w:val="30"/>
          <w:szCs w:val="30"/>
        </w:rPr>
        <w:t>：锡山教育信息网（</w:t>
      </w:r>
      <w:r>
        <w:rPr>
          <w:rStyle w:val="13"/>
          <w:rFonts w:ascii="Times New Roman" w:hAnsi="Times New Roman" w:eastAsia="仿宋"/>
          <w:color w:val="000000" w:themeColor="text1"/>
          <w:sz w:val="30"/>
          <w:szCs w:val="30"/>
          <w:u w:color="0000FF"/>
        </w:rPr>
        <w:t>http://www.xsjyxxw.cn/</w:t>
      </w:r>
      <w:r>
        <w:rPr>
          <w:rStyle w:val="12"/>
          <w:rFonts w:ascii="Times New Roman" w:hAnsi="仿宋" w:eastAsia="仿宋"/>
          <w:color w:val="000000" w:themeColor="text1"/>
          <w:sz w:val="30"/>
          <w:szCs w:val="30"/>
        </w:rPr>
        <w:t>）</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sz w:val="30"/>
          <w:szCs w:val="30"/>
          <w:lang w:val="zh-CN"/>
        </w:rPr>
      </w:pPr>
      <w:r>
        <w:rPr>
          <w:rStyle w:val="12"/>
          <w:rFonts w:ascii="Times New Roman" w:hAnsi="仿宋" w:eastAsia="仿宋"/>
          <w:color w:val="000000" w:themeColor="text1"/>
          <w:sz w:val="30"/>
          <w:szCs w:val="30"/>
          <w:lang w:val="zh-CN"/>
        </w:rPr>
        <w:t>（</w:t>
      </w:r>
      <w:r>
        <w:rPr>
          <w:rStyle w:val="12"/>
          <w:rFonts w:ascii="Times New Roman" w:hAnsi="仿宋" w:eastAsia="仿宋"/>
          <w:color w:val="000000" w:themeColor="text1"/>
          <w:sz w:val="30"/>
          <w:szCs w:val="30"/>
        </w:rPr>
        <w:t>二</w:t>
      </w:r>
      <w:r>
        <w:rPr>
          <w:rStyle w:val="12"/>
          <w:rFonts w:ascii="Times New Roman" w:hAnsi="仿宋" w:eastAsia="仿宋"/>
          <w:color w:val="000000" w:themeColor="text1"/>
          <w:sz w:val="30"/>
          <w:szCs w:val="30"/>
          <w:lang w:val="zh-CN"/>
        </w:rPr>
        <w:t>）报考人员可在报名</w:t>
      </w:r>
      <w:r>
        <w:rPr>
          <w:rStyle w:val="12"/>
          <w:rFonts w:ascii="Times New Roman" w:hAnsi="Times New Roman" w:eastAsia="仿宋"/>
          <w:color w:val="000000" w:themeColor="text1"/>
          <w:sz w:val="30"/>
          <w:szCs w:val="30"/>
          <w:lang w:val="zh-CN"/>
        </w:rPr>
        <w:t>24</w:t>
      </w:r>
      <w:r>
        <w:rPr>
          <w:rStyle w:val="12"/>
          <w:rFonts w:ascii="Times New Roman" w:hAnsi="仿宋" w:eastAsia="仿宋"/>
          <w:color w:val="000000" w:themeColor="text1"/>
          <w:sz w:val="30"/>
          <w:szCs w:val="30"/>
          <w:lang w:val="zh-CN"/>
        </w:rPr>
        <w:t>小时后在同一网址查询是否通过资格审核，通过资格审核的</w:t>
      </w:r>
      <w:r>
        <w:rPr>
          <w:rStyle w:val="12"/>
          <w:rFonts w:ascii="Times New Roman" w:hAnsi="仿宋" w:eastAsia="仿宋"/>
          <w:color w:val="000000" w:themeColor="text1"/>
          <w:sz w:val="30"/>
          <w:szCs w:val="30"/>
        </w:rPr>
        <w:t>可</w:t>
      </w:r>
      <w:r>
        <w:rPr>
          <w:rStyle w:val="12"/>
          <w:rFonts w:ascii="Times New Roman" w:hAnsi="仿宋" w:eastAsia="仿宋"/>
          <w:color w:val="000000" w:themeColor="text1"/>
          <w:sz w:val="30"/>
          <w:szCs w:val="30"/>
          <w:lang w:val="zh-CN"/>
        </w:rPr>
        <w:t>登录报名平台扫描二维码进行缴费确认。缴费成功后报名</w:t>
      </w:r>
      <w:r>
        <w:rPr>
          <w:rStyle w:val="12"/>
          <w:rFonts w:ascii="Times New Roman" w:hAnsi="仿宋" w:eastAsia="仿宋"/>
          <w:color w:val="000000" w:themeColor="text1"/>
          <w:sz w:val="30"/>
          <w:szCs w:val="30"/>
        </w:rPr>
        <w:t>方为</w:t>
      </w:r>
      <w:r>
        <w:rPr>
          <w:rStyle w:val="12"/>
          <w:rFonts w:ascii="Times New Roman" w:hAnsi="仿宋" w:eastAsia="仿宋"/>
          <w:color w:val="000000" w:themeColor="text1"/>
          <w:sz w:val="30"/>
          <w:szCs w:val="30"/>
          <w:lang w:val="zh-CN"/>
        </w:rPr>
        <w:t>有效，未按期缴费者视为自动放弃考试。缴费标准为：每位考生每报一个岗位缴纳报名考试费</w:t>
      </w:r>
      <w:r>
        <w:rPr>
          <w:rStyle w:val="12"/>
          <w:rFonts w:ascii="Times New Roman" w:hAnsi="Times New Roman" w:eastAsia="仿宋"/>
          <w:color w:val="000000" w:themeColor="text1"/>
          <w:sz w:val="30"/>
          <w:szCs w:val="30"/>
          <w:lang w:val="zh-CN"/>
        </w:rPr>
        <w:t>100</w:t>
      </w:r>
      <w:r>
        <w:rPr>
          <w:rStyle w:val="12"/>
          <w:rFonts w:ascii="Times New Roman" w:hAnsi="仿宋" w:eastAsia="仿宋"/>
          <w:color w:val="000000" w:themeColor="text1"/>
          <w:sz w:val="30"/>
          <w:szCs w:val="30"/>
          <w:lang w:val="zh-CN"/>
        </w:rPr>
        <w:t>元</w:t>
      </w:r>
      <w:r>
        <w:rPr>
          <w:rStyle w:val="12"/>
          <w:rFonts w:ascii="Times New Roman" w:hAnsi="仿宋" w:eastAsia="仿宋"/>
          <w:sz w:val="30"/>
          <w:szCs w:val="30"/>
          <w:lang w:val="zh-CN"/>
        </w:rPr>
        <w:t>（缴费方式请关注网上报名系统首页信息公告栏），报名成功后考生放弃考试的，报名考试费不予退还。</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sz w:val="30"/>
          <w:szCs w:val="30"/>
          <w:lang w:val="zh-CN"/>
        </w:rPr>
      </w:pPr>
      <w:r>
        <w:rPr>
          <w:rStyle w:val="12"/>
          <w:rFonts w:ascii="Times New Roman" w:hAnsi="仿宋" w:eastAsia="仿宋"/>
          <w:sz w:val="30"/>
          <w:szCs w:val="30"/>
        </w:rPr>
        <w:t>缴费</w:t>
      </w:r>
      <w:r>
        <w:rPr>
          <w:rStyle w:val="12"/>
          <w:rFonts w:ascii="Times New Roman" w:hAnsi="仿宋" w:eastAsia="仿宋"/>
          <w:sz w:val="30"/>
          <w:szCs w:val="30"/>
          <w:lang w:val="zh-CN"/>
        </w:rPr>
        <w:t>确认时间：</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sz w:val="30"/>
          <w:szCs w:val="30"/>
          <w:lang w:val="zh-CN"/>
        </w:rPr>
      </w:pPr>
      <w:r>
        <w:rPr>
          <w:rStyle w:val="12"/>
          <w:rFonts w:ascii="Times New Roman" w:hAnsi="仿宋" w:eastAsia="仿宋"/>
          <w:sz w:val="30"/>
          <w:szCs w:val="30"/>
          <w:lang w:val="zh-CN"/>
        </w:rPr>
        <w:t>（</w:t>
      </w:r>
      <w:r>
        <w:rPr>
          <w:rStyle w:val="12"/>
          <w:rFonts w:ascii="Times New Roman" w:hAnsi="Times New Roman" w:eastAsia="仿宋"/>
          <w:sz w:val="30"/>
          <w:szCs w:val="30"/>
        </w:rPr>
        <w:t>1</w:t>
      </w:r>
      <w:r>
        <w:rPr>
          <w:rStyle w:val="12"/>
          <w:rFonts w:ascii="Times New Roman" w:hAnsi="仿宋" w:eastAsia="仿宋"/>
          <w:sz w:val="30"/>
          <w:szCs w:val="30"/>
          <w:lang w:val="zh-CN"/>
        </w:rPr>
        <w:t>）</w:t>
      </w:r>
      <w:r>
        <w:rPr>
          <w:rStyle w:val="12"/>
          <w:rFonts w:ascii="Times New Roman" w:hAnsi="仿宋" w:eastAsia="仿宋"/>
          <w:sz w:val="30"/>
          <w:szCs w:val="30"/>
        </w:rPr>
        <w:t>南京师范大学</w:t>
      </w:r>
      <w:r>
        <w:rPr>
          <w:rStyle w:val="12"/>
          <w:rFonts w:ascii="Times New Roman" w:hAnsi="仿宋" w:eastAsia="仿宋"/>
          <w:sz w:val="30"/>
          <w:szCs w:val="30"/>
          <w:lang w:val="zh-CN"/>
        </w:rPr>
        <w:t>考点：</w:t>
      </w:r>
      <w:r>
        <w:rPr>
          <w:rStyle w:val="12"/>
          <w:rFonts w:ascii="Times New Roman" w:hAnsi="Times New Roman" w:eastAsia="仿宋"/>
          <w:sz w:val="30"/>
          <w:szCs w:val="30"/>
          <w:lang w:val="zh-CN"/>
        </w:rPr>
        <w:t>2023</w:t>
      </w:r>
      <w:r>
        <w:rPr>
          <w:rStyle w:val="12"/>
          <w:rFonts w:ascii="Times New Roman" w:hAnsi="仿宋" w:eastAsia="仿宋"/>
          <w:sz w:val="30"/>
          <w:szCs w:val="30"/>
          <w:lang w:val="zh-CN"/>
        </w:rPr>
        <w:t>年</w:t>
      </w:r>
      <w:r>
        <w:rPr>
          <w:rStyle w:val="12"/>
          <w:rFonts w:ascii="Times New Roman" w:hAnsi="Times New Roman" w:eastAsia="仿宋"/>
          <w:sz w:val="30"/>
          <w:szCs w:val="30"/>
          <w:lang w:val="zh-CN"/>
        </w:rPr>
        <w:t>11</w:t>
      </w:r>
      <w:r>
        <w:rPr>
          <w:rStyle w:val="12"/>
          <w:rFonts w:ascii="Times New Roman" w:hAnsi="仿宋" w:eastAsia="仿宋"/>
          <w:sz w:val="30"/>
          <w:szCs w:val="30"/>
          <w:lang w:val="zh-CN"/>
        </w:rPr>
        <w:t>月</w:t>
      </w:r>
      <w:r>
        <w:rPr>
          <w:rStyle w:val="12"/>
          <w:rFonts w:ascii="Times New Roman" w:hAnsi="Times New Roman" w:eastAsia="仿宋"/>
          <w:sz w:val="30"/>
          <w:szCs w:val="30"/>
          <w:lang w:val="zh-CN"/>
        </w:rPr>
        <w:t>10</w:t>
      </w:r>
      <w:r>
        <w:rPr>
          <w:rStyle w:val="12"/>
          <w:rFonts w:ascii="Times New Roman" w:hAnsi="仿宋" w:eastAsia="仿宋"/>
          <w:sz w:val="30"/>
          <w:szCs w:val="30"/>
          <w:lang w:val="zh-CN"/>
        </w:rPr>
        <w:t>日</w:t>
      </w:r>
      <w:r>
        <w:rPr>
          <w:rStyle w:val="12"/>
          <w:rFonts w:ascii="Times New Roman" w:hAnsi="Times New Roman" w:eastAsia="仿宋"/>
          <w:sz w:val="30"/>
          <w:szCs w:val="30"/>
          <w:lang w:val="zh-CN"/>
        </w:rPr>
        <w:t>14:00</w:t>
      </w:r>
      <w:r>
        <w:rPr>
          <w:rStyle w:val="12"/>
          <w:rFonts w:ascii="Times New Roman" w:hAnsi="仿宋" w:eastAsia="仿宋"/>
          <w:sz w:val="30"/>
          <w:szCs w:val="30"/>
          <w:lang w:val="zh-CN"/>
        </w:rPr>
        <w:t>至</w:t>
      </w:r>
      <w:r>
        <w:rPr>
          <w:rStyle w:val="12"/>
          <w:rFonts w:ascii="Times New Roman" w:hAnsi="Times New Roman" w:eastAsia="仿宋"/>
          <w:sz w:val="30"/>
          <w:szCs w:val="30"/>
          <w:lang w:val="zh-CN"/>
        </w:rPr>
        <w:t>11</w:t>
      </w:r>
      <w:r>
        <w:rPr>
          <w:rStyle w:val="12"/>
          <w:rFonts w:ascii="Times New Roman" w:hAnsi="仿宋" w:eastAsia="仿宋"/>
          <w:sz w:val="30"/>
          <w:szCs w:val="30"/>
          <w:lang w:val="zh-CN"/>
        </w:rPr>
        <w:t>月</w:t>
      </w:r>
      <w:r>
        <w:rPr>
          <w:rStyle w:val="12"/>
          <w:rFonts w:ascii="Times New Roman" w:hAnsi="Times New Roman" w:eastAsia="仿宋"/>
          <w:sz w:val="30"/>
          <w:szCs w:val="30"/>
          <w:lang w:val="zh-CN"/>
        </w:rPr>
        <w:t>15</w:t>
      </w:r>
      <w:r>
        <w:rPr>
          <w:rStyle w:val="12"/>
          <w:rFonts w:ascii="Times New Roman" w:hAnsi="仿宋" w:eastAsia="仿宋"/>
          <w:sz w:val="30"/>
          <w:szCs w:val="30"/>
          <w:lang w:val="zh-CN"/>
        </w:rPr>
        <w:t>日</w:t>
      </w:r>
      <w:r>
        <w:rPr>
          <w:rStyle w:val="12"/>
          <w:rFonts w:ascii="Times New Roman" w:hAnsi="Times New Roman" w:eastAsia="仿宋"/>
          <w:sz w:val="30"/>
          <w:szCs w:val="30"/>
          <w:lang w:val="zh-CN"/>
        </w:rPr>
        <w:t>9:00</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lang w:val="zh-CN"/>
        </w:rPr>
      </w:pPr>
      <w:r>
        <w:rPr>
          <w:rStyle w:val="12"/>
          <w:rFonts w:ascii="Times New Roman" w:hAnsi="仿宋" w:eastAsia="仿宋"/>
          <w:color w:val="000000" w:themeColor="text1"/>
          <w:sz w:val="30"/>
          <w:szCs w:val="30"/>
          <w:lang w:val="zh-CN"/>
        </w:rPr>
        <w:t>（</w:t>
      </w:r>
      <w:r>
        <w:rPr>
          <w:rStyle w:val="12"/>
          <w:rFonts w:ascii="Times New Roman" w:hAnsi="Times New Roman" w:eastAsia="仿宋"/>
          <w:color w:val="000000" w:themeColor="text1"/>
          <w:sz w:val="30"/>
          <w:szCs w:val="30"/>
        </w:rPr>
        <w:t>2</w:t>
      </w:r>
      <w:r>
        <w:rPr>
          <w:rStyle w:val="12"/>
          <w:rFonts w:ascii="Times New Roman" w:hAnsi="仿宋" w:eastAsia="仿宋"/>
          <w:color w:val="000000" w:themeColor="text1"/>
          <w:sz w:val="30"/>
          <w:szCs w:val="30"/>
          <w:lang w:val="zh-CN"/>
        </w:rPr>
        <w:t>）</w:t>
      </w:r>
      <w:r>
        <w:rPr>
          <w:rStyle w:val="12"/>
          <w:rFonts w:ascii="Times New Roman" w:hAnsi="仿宋" w:eastAsia="仿宋"/>
          <w:color w:val="000000" w:themeColor="text1"/>
          <w:sz w:val="30"/>
          <w:szCs w:val="30"/>
        </w:rPr>
        <w:t>福建师范大学</w:t>
      </w:r>
      <w:r>
        <w:rPr>
          <w:rStyle w:val="12"/>
          <w:rFonts w:ascii="Times New Roman" w:hAnsi="仿宋" w:eastAsia="仿宋"/>
          <w:color w:val="000000" w:themeColor="text1"/>
          <w:sz w:val="30"/>
          <w:szCs w:val="30"/>
          <w:lang w:val="zh-CN"/>
        </w:rPr>
        <w:t>考点：另行通知</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lang w:val="zh-CN"/>
        </w:rPr>
      </w:pPr>
      <w:r>
        <w:rPr>
          <w:rStyle w:val="12"/>
          <w:rFonts w:ascii="Times New Roman" w:hAnsi="仿宋" w:eastAsia="仿宋"/>
          <w:color w:val="000000" w:themeColor="text1"/>
          <w:sz w:val="30"/>
          <w:szCs w:val="30"/>
          <w:lang w:val="zh-CN"/>
        </w:rPr>
        <w:t>（</w:t>
      </w:r>
      <w:r>
        <w:rPr>
          <w:rStyle w:val="12"/>
          <w:rFonts w:ascii="Times New Roman" w:hAnsi="仿宋" w:eastAsia="仿宋"/>
          <w:color w:val="000000" w:themeColor="text1"/>
          <w:sz w:val="30"/>
          <w:szCs w:val="30"/>
        </w:rPr>
        <w:t>三</w:t>
      </w:r>
      <w:r>
        <w:rPr>
          <w:rStyle w:val="12"/>
          <w:rFonts w:ascii="Times New Roman" w:hAnsi="仿宋" w:eastAsia="仿宋"/>
          <w:color w:val="000000" w:themeColor="text1"/>
          <w:sz w:val="30"/>
          <w:szCs w:val="30"/>
          <w:lang w:val="zh-CN"/>
        </w:rPr>
        <w:t>）报名注意事项</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eastAsia="仿宋"/>
          <w:color w:val="000000" w:themeColor="text1"/>
          <w:kern w:val="0"/>
          <w:sz w:val="30"/>
          <w:szCs w:val="30"/>
        </w:rPr>
        <w:t>1.</w:t>
      </w:r>
      <w:r>
        <w:rPr>
          <w:rStyle w:val="12"/>
          <w:rFonts w:hAnsi="仿宋" w:eastAsia="仿宋"/>
          <w:color w:val="000000" w:themeColor="text1"/>
          <w:kern w:val="0"/>
          <w:sz w:val="30"/>
          <w:szCs w:val="30"/>
          <w:lang w:val="zh-CN"/>
        </w:rPr>
        <w:t>报考人员必须认真对照本公告中报名条件和岗位要求如实填写有关信息，同时上传本人证件、证书及证明材料电子版，电子版为</w:t>
      </w:r>
      <w:r>
        <w:rPr>
          <w:rStyle w:val="12"/>
          <w:rFonts w:eastAsia="仿宋"/>
          <w:color w:val="000000" w:themeColor="text1"/>
          <w:kern w:val="0"/>
          <w:sz w:val="30"/>
          <w:szCs w:val="30"/>
          <w:lang w:val="zh-CN"/>
        </w:rPr>
        <w:t>JPG</w:t>
      </w:r>
      <w:r>
        <w:rPr>
          <w:rStyle w:val="12"/>
          <w:rFonts w:hAnsi="仿宋" w:eastAsia="仿宋"/>
          <w:color w:val="000000" w:themeColor="text1"/>
          <w:kern w:val="0"/>
          <w:sz w:val="30"/>
          <w:szCs w:val="30"/>
          <w:lang w:val="zh-CN"/>
        </w:rPr>
        <w:t>格式，大小</w:t>
      </w:r>
      <w:r>
        <w:rPr>
          <w:rStyle w:val="12"/>
          <w:rFonts w:eastAsia="仿宋"/>
          <w:color w:val="000000" w:themeColor="text1"/>
          <w:kern w:val="0"/>
          <w:sz w:val="30"/>
          <w:szCs w:val="30"/>
          <w:lang w:val="zh-CN"/>
        </w:rPr>
        <w:t>2MB</w:t>
      </w:r>
      <w:r>
        <w:rPr>
          <w:rStyle w:val="12"/>
          <w:rFonts w:hAnsi="仿宋" w:eastAsia="仿宋"/>
          <w:color w:val="000000" w:themeColor="text1"/>
          <w:kern w:val="0"/>
          <w:sz w:val="30"/>
          <w:szCs w:val="30"/>
          <w:lang w:val="zh-CN"/>
        </w:rPr>
        <w:t>以内，垂直正向、不留边框，内容清晰，便于识别。提交材料主要包括：</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w:t>
      </w:r>
      <w:r>
        <w:rPr>
          <w:rStyle w:val="12"/>
          <w:rFonts w:eastAsia="仿宋"/>
          <w:color w:val="000000" w:themeColor="text1"/>
          <w:kern w:val="0"/>
          <w:sz w:val="30"/>
          <w:szCs w:val="30"/>
          <w:lang w:val="zh-CN"/>
        </w:rPr>
        <w:t>1</w:t>
      </w:r>
      <w:r>
        <w:rPr>
          <w:rStyle w:val="12"/>
          <w:rFonts w:hAnsi="仿宋" w:eastAsia="仿宋"/>
          <w:color w:val="000000" w:themeColor="text1"/>
          <w:kern w:val="0"/>
          <w:sz w:val="30"/>
          <w:szCs w:val="30"/>
          <w:lang w:val="zh-CN"/>
        </w:rPr>
        <w:t>）近期正面免冠彩色证件照片（电子版</w:t>
      </w:r>
      <w:r>
        <w:rPr>
          <w:rStyle w:val="12"/>
          <w:rFonts w:eastAsia="仿宋"/>
          <w:color w:val="000000" w:themeColor="text1"/>
          <w:kern w:val="0"/>
          <w:sz w:val="30"/>
          <w:szCs w:val="30"/>
          <w:lang w:val="zh-CN"/>
        </w:rPr>
        <w:t>JPG</w:t>
      </w:r>
      <w:r>
        <w:rPr>
          <w:rStyle w:val="12"/>
          <w:rFonts w:hAnsi="仿宋" w:eastAsia="仿宋"/>
          <w:color w:val="000000" w:themeColor="text1"/>
          <w:kern w:val="0"/>
          <w:sz w:val="30"/>
          <w:szCs w:val="30"/>
          <w:lang w:val="zh-CN"/>
        </w:rPr>
        <w:t>格式，</w:t>
      </w:r>
      <w:r>
        <w:rPr>
          <w:rStyle w:val="12"/>
          <w:rFonts w:eastAsia="仿宋"/>
          <w:color w:val="000000" w:themeColor="text1"/>
          <w:kern w:val="0"/>
          <w:sz w:val="30"/>
          <w:szCs w:val="30"/>
          <w:lang w:val="zh-CN"/>
        </w:rPr>
        <w:t>640×380</w:t>
      </w:r>
      <w:r>
        <w:rPr>
          <w:rStyle w:val="12"/>
          <w:rFonts w:hAnsi="仿宋" w:eastAsia="仿宋"/>
          <w:color w:val="000000" w:themeColor="text1"/>
          <w:kern w:val="0"/>
          <w:sz w:val="30"/>
          <w:szCs w:val="30"/>
          <w:lang w:val="zh-CN"/>
        </w:rPr>
        <w:t>像素，大小</w:t>
      </w:r>
      <w:r>
        <w:rPr>
          <w:rStyle w:val="12"/>
          <w:rFonts w:eastAsia="仿宋"/>
          <w:color w:val="000000" w:themeColor="text1"/>
          <w:kern w:val="0"/>
          <w:sz w:val="30"/>
          <w:szCs w:val="30"/>
          <w:lang w:val="zh-CN"/>
        </w:rPr>
        <w:t>1MB</w:t>
      </w:r>
      <w:r>
        <w:rPr>
          <w:rStyle w:val="12"/>
          <w:rFonts w:hAnsi="仿宋" w:eastAsia="仿宋"/>
          <w:color w:val="000000" w:themeColor="text1"/>
          <w:kern w:val="0"/>
          <w:sz w:val="30"/>
          <w:szCs w:val="30"/>
          <w:lang w:val="zh-CN"/>
        </w:rPr>
        <w:t>以内）；</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w:t>
      </w:r>
      <w:r>
        <w:rPr>
          <w:rStyle w:val="12"/>
          <w:rFonts w:eastAsia="仿宋"/>
          <w:color w:val="000000" w:themeColor="text1"/>
          <w:kern w:val="0"/>
          <w:sz w:val="30"/>
          <w:szCs w:val="30"/>
          <w:lang w:val="zh-CN"/>
        </w:rPr>
        <w:t>2</w:t>
      </w:r>
      <w:r>
        <w:rPr>
          <w:rStyle w:val="12"/>
          <w:rFonts w:hAnsi="仿宋" w:eastAsia="仿宋"/>
          <w:color w:val="000000" w:themeColor="text1"/>
          <w:kern w:val="0"/>
          <w:sz w:val="30"/>
          <w:szCs w:val="30"/>
          <w:lang w:val="zh-CN"/>
        </w:rPr>
        <w:t>）本人</w:t>
      </w:r>
      <w:r>
        <w:rPr>
          <w:rStyle w:val="12"/>
          <w:rFonts w:hAnsi="仿宋" w:eastAsia="仿宋"/>
          <w:kern w:val="0"/>
          <w:sz w:val="30"/>
          <w:szCs w:val="30"/>
          <w:lang w:val="zh-CN"/>
        </w:rPr>
        <w:t>有效期内</w:t>
      </w:r>
      <w:r>
        <w:rPr>
          <w:rStyle w:val="12"/>
          <w:rFonts w:hAnsi="仿宋" w:eastAsia="仿宋"/>
          <w:color w:val="000000" w:themeColor="text1"/>
          <w:kern w:val="0"/>
          <w:sz w:val="30"/>
          <w:szCs w:val="30"/>
          <w:lang w:val="zh-CN"/>
        </w:rPr>
        <w:t>身份证正反面；</w:t>
      </w:r>
    </w:p>
    <w:p>
      <w:pPr>
        <w:widowControl w:val="0"/>
        <w:spacing w:line="600" w:lineRule="exact"/>
        <w:ind w:firstLine="600" w:firstLineChars="200"/>
        <w:rPr>
          <w:rStyle w:val="12"/>
          <w:rFonts w:eastAsia="仿宋"/>
          <w:kern w:val="0"/>
          <w:sz w:val="30"/>
          <w:szCs w:val="30"/>
          <w:lang w:val="zh-CN"/>
        </w:rPr>
      </w:pPr>
      <w:r>
        <w:rPr>
          <w:rStyle w:val="12"/>
          <w:rFonts w:hAnsi="仿宋" w:eastAsia="仿宋"/>
          <w:color w:val="000000" w:themeColor="text1"/>
          <w:kern w:val="0"/>
          <w:sz w:val="30"/>
          <w:szCs w:val="30"/>
          <w:lang w:val="zh-CN"/>
        </w:rPr>
        <w:t>（</w:t>
      </w:r>
      <w:r>
        <w:rPr>
          <w:rStyle w:val="12"/>
          <w:rFonts w:eastAsia="仿宋"/>
          <w:color w:val="000000" w:themeColor="text1"/>
          <w:kern w:val="0"/>
          <w:sz w:val="30"/>
          <w:szCs w:val="30"/>
          <w:lang w:val="zh-CN"/>
        </w:rPr>
        <w:t>3</w:t>
      </w:r>
      <w:r>
        <w:rPr>
          <w:rStyle w:val="12"/>
          <w:rFonts w:hAnsi="仿宋" w:eastAsia="仿宋"/>
          <w:color w:val="000000" w:themeColor="text1"/>
          <w:kern w:val="0"/>
          <w:sz w:val="30"/>
          <w:szCs w:val="30"/>
          <w:lang w:val="zh-CN"/>
        </w:rPr>
        <w:t>）高校就读期间学历学位证书、就业推荐表</w:t>
      </w:r>
      <w:r>
        <w:rPr>
          <w:rStyle w:val="12"/>
          <w:rFonts w:hAnsi="仿宋" w:eastAsia="仿宋"/>
          <w:kern w:val="0"/>
          <w:sz w:val="30"/>
          <w:szCs w:val="30"/>
        </w:rPr>
        <w:t>（加盖部门公章）</w:t>
      </w:r>
      <w:r>
        <w:rPr>
          <w:rStyle w:val="12"/>
          <w:rFonts w:hAnsi="仿宋" w:eastAsia="仿宋"/>
          <w:kern w:val="0"/>
          <w:sz w:val="30"/>
          <w:szCs w:val="30"/>
          <w:lang w:val="zh-CN"/>
        </w:rPr>
        <w:t>、未签约的就业协议书（暂未发放或网签的须出具高校盖章的证明材料，材料中需注明签约情况）、教育部学籍在线验证报告；</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kern w:val="0"/>
          <w:sz w:val="30"/>
          <w:szCs w:val="30"/>
          <w:lang w:val="zh-CN"/>
        </w:rPr>
        <w:t>（</w:t>
      </w:r>
      <w:r>
        <w:rPr>
          <w:rStyle w:val="12"/>
          <w:rFonts w:eastAsia="仿宋"/>
          <w:kern w:val="0"/>
          <w:sz w:val="30"/>
          <w:szCs w:val="30"/>
          <w:lang w:val="zh-CN"/>
        </w:rPr>
        <w:t>4</w:t>
      </w:r>
      <w:r>
        <w:rPr>
          <w:rStyle w:val="12"/>
          <w:rFonts w:hAnsi="仿宋" w:eastAsia="仿宋"/>
          <w:kern w:val="0"/>
          <w:sz w:val="30"/>
          <w:szCs w:val="30"/>
          <w:lang w:val="zh-CN"/>
        </w:rPr>
        <w:t>）教师资格证（</w:t>
      </w:r>
      <w:r>
        <w:rPr>
          <w:rStyle w:val="12"/>
          <w:rFonts w:hAnsi="仿宋" w:eastAsia="仿宋"/>
          <w:kern w:val="0"/>
          <w:sz w:val="30"/>
          <w:szCs w:val="30"/>
        </w:rPr>
        <w:t>或教师资格考试合格证明</w:t>
      </w:r>
      <w:r>
        <w:rPr>
          <w:rStyle w:val="12"/>
          <w:rFonts w:hAnsi="仿宋" w:eastAsia="仿宋"/>
          <w:kern w:val="0"/>
          <w:sz w:val="30"/>
          <w:szCs w:val="30"/>
          <w:lang w:val="zh-CN"/>
        </w:rPr>
        <w:t>）、普通话证书</w:t>
      </w:r>
      <w:r>
        <w:rPr>
          <w:rStyle w:val="12"/>
          <w:rFonts w:hAnsi="仿宋" w:eastAsia="仿宋"/>
          <w:color w:val="000000" w:themeColor="text1"/>
          <w:kern w:val="0"/>
          <w:sz w:val="30"/>
          <w:szCs w:val="30"/>
          <w:lang w:val="zh-CN"/>
        </w:rPr>
        <w:t>；</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w:t>
      </w:r>
      <w:r>
        <w:rPr>
          <w:rStyle w:val="12"/>
          <w:rFonts w:eastAsia="仿宋"/>
          <w:color w:val="000000" w:themeColor="text1"/>
          <w:kern w:val="0"/>
          <w:sz w:val="30"/>
          <w:szCs w:val="30"/>
          <w:lang w:val="zh-CN"/>
        </w:rPr>
        <w:t>5</w:t>
      </w:r>
      <w:r>
        <w:rPr>
          <w:rStyle w:val="12"/>
          <w:rFonts w:hAnsi="仿宋" w:eastAsia="仿宋"/>
          <w:color w:val="000000" w:themeColor="text1"/>
          <w:kern w:val="0"/>
          <w:sz w:val="30"/>
          <w:szCs w:val="30"/>
          <w:lang w:val="zh-CN"/>
        </w:rPr>
        <w:t>）有效的优秀毕业生证明材料；</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w:t>
      </w:r>
      <w:r>
        <w:rPr>
          <w:rStyle w:val="12"/>
          <w:rFonts w:eastAsia="仿宋"/>
          <w:color w:val="000000" w:themeColor="text1"/>
          <w:kern w:val="0"/>
          <w:sz w:val="30"/>
          <w:szCs w:val="30"/>
          <w:lang w:val="zh-CN"/>
        </w:rPr>
        <w:t>6</w:t>
      </w:r>
      <w:r>
        <w:rPr>
          <w:rStyle w:val="12"/>
          <w:rFonts w:hAnsi="仿宋" w:eastAsia="仿宋"/>
          <w:color w:val="000000" w:themeColor="text1"/>
          <w:kern w:val="0"/>
          <w:sz w:val="30"/>
          <w:szCs w:val="30"/>
          <w:lang w:val="zh-CN"/>
        </w:rPr>
        <w:t>）</w:t>
      </w:r>
      <w:r>
        <w:rPr>
          <w:rStyle w:val="12"/>
          <w:rFonts w:hAnsi="仿宋" w:eastAsia="仿宋"/>
          <w:kern w:val="0"/>
          <w:sz w:val="30"/>
          <w:szCs w:val="30"/>
          <w:lang w:val="zh-CN"/>
        </w:rPr>
        <w:t>境外考生需提供国</w:t>
      </w:r>
      <w:r>
        <w:rPr>
          <w:rStyle w:val="12"/>
          <w:rFonts w:hAnsi="仿宋" w:eastAsia="仿宋"/>
          <w:color w:val="000000" w:themeColor="text1"/>
          <w:kern w:val="0"/>
          <w:sz w:val="30"/>
          <w:szCs w:val="30"/>
          <w:lang w:val="zh-CN"/>
        </w:rPr>
        <w:t>家教育部留学服务中心认证材料（目前无认证材料的需提供境外高校所修专业证明和全部课程成绩单），外文材料需翻译成中文版本，中外文对照版本均需上传；</w:t>
      </w:r>
    </w:p>
    <w:p>
      <w:pPr>
        <w:widowControl w:val="0"/>
        <w:spacing w:line="600" w:lineRule="exact"/>
        <w:ind w:firstLine="600" w:firstLineChars="200"/>
        <w:rPr>
          <w:rStyle w:val="12"/>
          <w:rFonts w:eastAsia="仿宋"/>
          <w:color w:val="FF0000"/>
          <w:kern w:val="0"/>
          <w:sz w:val="30"/>
          <w:szCs w:val="30"/>
          <w:lang w:val="zh-CN"/>
        </w:rPr>
      </w:pPr>
      <w:r>
        <w:rPr>
          <w:rStyle w:val="12"/>
          <w:rFonts w:hAnsi="仿宋" w:eastAsia="仿宋"/>
          <w:kern w:val="0"/>
          <w:sz w:val="30"/>
          <w:szCs w:val="30"/>
          <w:lang w:val="zh-CN"/>
        </w:rPr>
        <w:t>（</w:t>
      </w:r>
      <w:r>
        <w:rPr>
          <w:rStyle w:val="12"/>
          <w:rFonts w:eastAsia="仿宋"/>
          <w:kern w:val="0"/>
          <w:sz w:val="30"/>
          <w:szCs w:val="30"/>
          <w:lang w:val="zh-CN"/>
        </w:rPr>
        <w:t>7</w:t>
      </w:r>
      <w:r>
        <w:rPr>
          <w:rStyle w:val="12"/>
          <w:rFonts w:hAnsi="仿宋" w:eastAsia="仿宋"/>
          <w:kern w:val="0"/>
          <w:sz w:val="30"/>
          <w:szCs w:val="30"/>
          <w:lang w:val="zh-CN"/>
        </w:rPr>
        <w:t>）</w:t>
      </w:r>
      <w:r>
        <w:rPr>
          <w:rStyle w:val="12"/>
          <w:rFonts w:hAnsi="仿宋" w:eastAsia="仿宋"/>
          <w:color w:val="000000" w:themeColor="text1"/>
          <w:kern w:val="0"/>
          <w:sz w:val="30"/>
          <w:szCs w:val="30"/>
          <w:lang w:val="zh-CN"/>
        </w:rPr>
        <w:t>承诺书及违法犯罪记录查询授权书；（见附件</w:t>
      </w:r>
      <w:r>
        <w:rPr>
          <w:rStyle w:val="12"/>
          <w:rFonts w:eastAsia="仿宋"/>
          <w:color w:val="000000" w:themeColor="text1"/>
          <w:kern w:val="0"/>
          <w:sz w:val="30"/>
          <w:szCs w:val="30"/>
          <w:lang w:val="zh-CN"/>
        </w:rPr>
        <w:t>2</w:t>
      </w:r>
      <w:r>
        <w:rPr>
          <w:rStyle w:val="12"/>
          <w:rFonts w:hAnsi="仿宋" w:eastAsia="仿宋"/>
          <w:color w:val="000000" w:themeColor="text1"/>
          <w:kern w:val="0"/>
          <w:sz w:val="30"/>
          <w:szCs w:val="30"/>
          <w:lang w:val="zh-CN"/>
        </w:rPr>
        <w:t>）</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w:t>
      </w:r>
      <w:r>
        <w:rPr>
          <w:rStyle w:val="12"/>
          <w:rFonts w:eastAsia="仿宋"/>
          <w:color w:val="000000" w:themeColor="text1"/>
          <w:kern w:val="0"/>
          <w:sz w:val="30"/>
          <w:szCs w:val="30"/>
          <w:lang w:val="zh-CN"/>
        </w:rPr>
        <w:t>8</w:t>
      </w:r>
      <w:r>
        <w:rPr>
          <w:rStyle w:val="12"/>
          <w:rFonts w:hAnsi="仿宋" w:eastAsia="仿宋"/>
          <w:color w:val="000000" w:themeColor="text1"/>
          <w:kern w:val="0"/>
          <w:sz w:val="30"/>
          <w:szCs w:val="30"/>
          <w:lang w:val="zh-CN"/>
        </w:rPr>
        <w:t>）岗位要求的其他材料。</w:t>
      </w:r>
    </w:p>
    <w:p>
      <w:pPr>
        <w:widowControl w:val="0"/>
        <w:spacing w:line="600" w:lineRule="exact"/>
        <w:ind w:firstLine="600" w:firstLineChars="200"/>
        <w:rPr>
          <w:rStyle w:val="12"/>
          <w:rFonts w:eastAsia="仿宋"/>
          <w:color w:val="000000" w:themeColor="text1"/>
          <w:kern w:val="0"/>
          <w:sz w:val="30"/>
          <w:szCs w:val="30"/>
          <w:lang w:val="zh-CN"/>
        </w:rPr>
      </w:pPr>
      <w:r>
        <w:rPr>
          <w:rStyle w:val="12"/>
          <w:rFonts w:hAnsi="仿宋" w:eastAsia="仿宋"/>
          <w:color w:val="000000" w:themeColor="text1"/>
          <w:kern w:val="0"/>
          <w:sz w:val="30"/>
          <w:szCs w:val="30"/>
          <w:lang w:val="zh-CN"/>
        </w:rPr>
        <w:t>考生提供材料须真实有效，凡弄虚作假者，一经查实，立即取消考核资格或聘用资格。</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lang w:val="zh-CN"/>
        </w:rPr>
      </w:pPr>
      <w:r>
        <w:rPr>
          <w:rStyle w:val="12"/>
          <w:rFonts w:ascii="Times New Roman" w:hAnsi="Times New Roman" w:eastAsia="仿宋"/>
          <w:color w:val="000000" w:themeColor="text1"/>
          <w:sz w:val="30"/>
          <w:szCs w:val="30"/>
        </w:rPr>
        <w:t>2.</w:t>
      </w:r>
      <w:r>
        <w:rPr>
          <w:rStyle w:val="12"/>
          <w:rFonts w:ascii="Times New Roman" w:hAnsi="仿宋" w:eastAsia="仿宋"/>
          <w:color w:val="000000" w:themeColor="text1"/>
          <w:sz w:val="30"/>
          <w:szCs w:val="30"/>
          <w:lang w:val="zh-CN"/>
        </w:rPr>
        <w:t>每名考生每个考点限报一个岗位（</w:t>
      </w:r>
      <w:r>
        <w:rPr>
          <w:rStyle w:val="12"/>
          <w:rFonts w:ascii="Times New Roman" w:hAnsi="仿宋" w:eastAsia="仿宋"/>
          <w:color w:val="000000" w:themeColor="text1"/>
          <w:sz w:val="30"/>
          <w:szCs w:val="30"/>
        </w:rPr>
        <w:t>以岗位代码为准</w:t>
      </w:r>
      <w:r>
        <w:rPr>
          <w:rStyle w:val="12"/>
          <w:rFonts w:ascii="Times New Roman" w:hAnsi="仿宋" w:eastAsia="仿宋"/>
          <w:color w:val="000000" w:themeColor="text1"/>
          <w:sz w:val="30"/>
          <w:szCs w:val="30"/>
          <w:lang w:val="zh-CN"/>
        </w:rPr>
        <w:t>）。</w:t>
      </w:r>
      <w:r>
        <w:rPr>
          <w:rStyle w:val="12"/>
          <w:rFonts w:ascii="Times New Roman" w:hAnsi="仿宋" w:eastAsia="仿宋"/>
          <w:color w:val="000000" w:themeColor="text1"/>
          <w:sz w:val="30"/>
          <w:szCs w:val="30"/>
        </w:rPr>
        <w:t>报名与考试使用的身份证必须一致。</w:t>
      </w:r>
      <w:r>
        <w:rPr>
          <w:rStyle w:val="12"/>
          <w:rFonts w:ascii="Times New Roman" w:hAnsi="仿宋" w:eastAsia="仿宋"/>
          <w:color w:val="000000" w:themeColor="text1"/>
          <w:sz w:val="30"/>
          <w:szCs w:val="30"/>
          <w:lang w:val="zh-CN"/>
        </w:rPr>
        <w:t>网上资格</w:t>
      </w:r>
      <w:r>
        <w:rPr>
          <w:rStyle w:val="12"/>
          <w:rFonts w:ascii="Times New Roman" w:hAnsi="仿宋" w:eastAsia="仿宋"/>
          <w:color w:val="000000" w:themeColor="text1"/>
          <w:sz w:val="30"/>
          <w:szCs w:val="30"/>
        </w:rPr>
        <w:t>审核</w:t>
      </w:r>
      <w:r>
        <w:rPr>
          <w:rStyle w:val="12"/>
          <w:rFonts w:ascii="Times New Roman" w:hAnsi="仿宋" w:eastAsia="仿宋"/>
          <w:color w:val="000000" w:themeColor="text1"/>
          <w:sz w:val="30"/>
          <w:szCs w:val="30"/>
          <w:lang w:val="zh-CN"/>
        </w:rPr>
        <w:t>通过后，不得更改报名信息和改报其他岗位；资格未审核或资格审核未通过的，在报名时间截止前可改报其他岗位。</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lang w:val="zh-CN"/>
        </w:rPr>
      </w:pPr>
      <w:r>
        <w:rPr>
          <w:rStyle w:val="12"/>
          <w:rFonts w:ascii="Times New Roman" w:hAnsi="Times New Roman" w:eastAsia="仿宋"/>
          <w:color w:val="000000" w:themeColor="text1"/>
          <w:sz w:val="30"/>
          <w:szCs w:val="30"/>
        </w:rPr>
        <w:t>3.</w:t>
      </w:r>
      <w:r>
        <w:rPr>
          <w:rStyle w:val="12"/>
          <w:rFonts w:ascii="Times New Roman" w:hAnsi="仿宋" w:eastAsia="仿宋"/>
          <w:color w:val="000000" w:themeColor="text1"/>
          <w:sz w:val="30"/>
          <w:szCs w:val="30"/>
          <w:lang w:val="zh-CN"/>
        </w:rPr>
        <w:t>各招聘岗位的开考比例为</w:t>
      </w:r>
      <w:r>
        <w:rPr>
          <w:rStyle w:val="12"/>
          <w:rFonts w:ascii="Times New Roman" w:hAnsi="Times New Roman" w:eastAsia="仿宋"/>
          <w:color w:val="000000" w:themeColor="text1"/>
          <w:sz w:val="30"/>
          <w:szCs w:val="30"/>
          <w:lang w:val="zh-CN"/>
        </w:rPr>
        <w:t>1</w:t>
      </w:r>
      <w:r>
        <w:rPr>
          <w:rStyle w:val="12"/>
          <w:rFonts w:ascii="Times New Roman" w:hAnsi="仿宋" w:eastAsia="仿宋"/>
          <w:color w:val="000000" w:themeColor="text1"/>
          <w:sz w:val="30"/>
          <w:szCs w:val="30"/>
          <w:lang w:val="zh-CN"/>
        </w:rPr>
        <w:t>：</w:t>
      </w:r>
      <w:r>
        <w:rPr>
          <w:rStyle w:val="12"/>
          <w:rFonts w:ascii="Times New Roman" w:hAnsi="Times New Roman" w:eastAsia="仿宋"/>
          <w:color w:val="000000" w:themeColor="text1"/>
          <w:sz w:val="30"/>
          <w:szCs w:val="30"/>
          <w:lang w:val="zh-CN"/>
        </w:rPr>
        <w:t>3</w:t>
      </w:r>
      <w:r>
        <w:rPr>
          <w:rStyle w:val="12"/>
          <w:rFonts w:ascii="Times New Roman" w:hAnsi="仿宋" w:eastAsia="仿宋"/>
          <w:color w:val="000000" w:themeColor="text1"/>
          <w:sz w:val="30"/>
          <w:szCs w:val="30"/>
          <w:lang w:val="zh-CN"/>
        </w:rPr>
        <w:t>。如未达到开考比例，经无锡市人力资源和社会保障局同意，</w:t>
      </w:r>
      <w:r>
        <w:rPr>
          <w:rStyle w:val="12"/>
          <w:rFonts w:ascii="Times New Roman" w:hAnsi="仿宋" w:eastAsia="仿宋"/>
          <w:color w:val="000000" w:themeColor="text1"/>
          <w:sz w:val="30"/>
          <w:szCs w:val="30"/>
        </w:rPr>
        <w:t>将</w:t>
      </w:r>
      <w:r>
        <w:rPr>
          <w:rStyle w:val="12"/>
          <w:rFonts w:ascii="Times New Roman" w:hAnsi="仿宋" w:eastAsia="仿宋"/>
          <w:color w:val="000000" w:themeColor="text1"/>
          <w:sz w:val="30"/>
          <w:szCs w:val="30"/>
          <w:lang w:val="zh-CN"/>
        </w:rPr>
        <w:t>核减、取消</w:t>
      </w:r>
      <w:r>
        <w:rPr>
          <w:rStyle w:val="12"/>
          <w:rFonts w:ascii="Times New Roman" w:hAnsi="仿宋" w:eastAsia="仿宋"/>
          <w:color w:val="000000" w:themeColor="text1"/>
          <w:sz w:val="30"/>
          <w:szCs w:val="30"/>
        </w:rPr>
        <w:t>该岗位</w:t>
      </w:r>
      <w:r>
        <w:rPr>
          <w:rStyle w:val="12"/>
          <w:rFonts w:ascii="Times New Roman" w:hAnsi="仿宋" w:eastAsia="仿宋"/>
          <w:color w:val="000000" w:themeColor="text1"/>
          <w:sz w:val="30"/>
          <w:szCs w:val="30"/>
          <w:lang w:val="zh-CN"/>
        </w:rPr>
        <w:t>招聘计划或降低开考比例。已报考被取消计划对应岗位并已通过网上审核者，可重新补报其他岗位，补报名时间为：</w:t>
      </w:r>
      <w:r>
        <w:rPr>
          <w:rStyle w:val="12"/>
          <w:rFonts w:ascii="Times New Roman" w:hAnsi="仿宋" w:eastAsia="仿宋"/>
          <w:color w:val="000000" w:themeColor="text1"/>
          <w:sz w:val="30"/>
          <w:szCs w:val="30"/>
        </w:rPr>
        <w:t>各岗位报名结束时间后一天的</w:t>
      </w:r>
      <w:r>
        <w:rPr>
          <w:rStyle w:val="12"/>
          <w:rFonts w:ascii="Times New Roman" w:hAnsi="Times New Roman" w:eastAsia="仿宋"/>
          <w:color w:val="000000" w:themeColor="text1"/>
          <w:sz w:val="30"/>
          <w:szCs w:val="30"/>
        </w:rPr>
        <w:t>16:00</w:t>
      </w:r>
      <w:r>
        <w:rPr>
          <w:rStyle w:val="12"/>
          <w:rFonts w:ascii="Times New Roman" w:hAnsi="仿宋" w:eastAsia="仿宋"/>
          <w:sz w:val="30"/>
          <w:szCs w:val="30"/>
        </w:rPr>
        <w:t>前</w:t>
      </w:r>
      <w:r>
        <w:rPr>
          <w:rStyle w:val="12"/>
          <w:rFonts w:ascii="Times New Roman" w:hAnsi="仿宋" w:eastAsia="仿宋"/>
          <w:color w:val="000000" w:themeColor="text1"/>
          <w:sz w:val="30"/>
          <w:szCs w:val="30"/>
        </w:rPr>
        <w:t>。</w:t>
      </w:r>
    </w:p>
    <w:p>
      <w:pPr>
        <w:widowControl w:val="0"/>
        <w:spacing w:line="600" w:lineRule="exact"/>
        <w:ind w:firstLine="600" w:firstLineChars="200"/>
        <w:rPr>
          <w:rStyle w:val="12"/>
          <w:rFonts w:eastAsia="黑体"/>
          <w:color w:val="FF0000"/>
          <w:sz w:val="30"/>
          <w:szCs w:val="30"/>
        </w:rPr>
      </w:pPr>
      <w:r>
        <w:rPr>
          <w:rStyle w:val="12"/>
          <w:rFonts w:hAnsi="黑体" w:eastAsia="黑体"/>
          <w:sz w:val="30"/>
          <w:szCs w:val="30"/>
        </w:rPr>
        <w:t>四、</w:t>
      </w:r>
      <w:r>
        <w:rPr>
          <w:rStyle w:val="12"/>
          <w:rFonts w:hAnsi="黑体" w:eastAsia="黑体"/>
          <w:color w:val="000000" w:themeColor="text1"/>
          <w:sz w:val="30"/>
          <w:szCs w:val="30"/>
        </w:rPr>
        <w:t>考核时间地点</w:t>
      </w:r>
    </w:p>
    <w:p>
      <w:pPr>
        <w:pStyle w:val="18"/>
        <w:widowControl w:val="0"/>
        <w:shd w:val="clear" w:color="auto" w:fill="FFFFFF"/>
        <w:spacing w:before="0" w:beforeAutospacing="0" w:after="0" w:afterAutospacing="0" w:line="600" w:lineRule="exact"/>
        <w:ind w:firstLine="600" w:firstLineChars="200"/>
        <w:jc w:val="both"/>
        <w:rPr>
          <w:rStyle w:val="12"/>
          <w:rFonts w:ascii="Times New Roman" w:hAnsi="Times New Roman" w:eastAsia="仿宋"/>
          <w:color w:val="FF0000"/>
          <w:sz w:val="30"/>
          <w:szCs w:val="30"/>
        </w:rPr>
      </w:pPr>
      <w:r>
        <w:rPr>
          <w:rStyle w:val="12"/>
          <w:rFonts w:ascii="Times New Roman" w:hAnsi="仿宋" w:eastAsia="仿宋"/>
          <w:color w:val="000000" w:themeColor="text1"/>
          <w:sz w:val="30"/>
          <w:szCs w:val="30"/>
        </w:rPr>
        <w:t>考核时间、地点另行通知。</w:t>
      </w:r>
      <w:r>
        <w:rPr>
          <w:rStyle w:val="12"/>
          <w:rFonts w:ascii="Times New Roman" w:hAnsi="仿宋" w:eastAsia="仿宋"/>
          <w:sz w:val="30"/>
          <w:szCs w:val="30"/>
        </w:rPr>
        <w:t>上一考点招聘计划未完成的，指标可顺延至下一考点。请考生及时登录锡山教育政务网（</w:t>
      </w:r>
      <w:r>
        <w:rPr>
          <w:rStyle w:val="12"/>
          <w:rFonts w:ascii="Times New Roman" w:hAnsi="Times New Roman" w:eastAsia="仿宋"/>
          <w:sz w:val="30"/>
          <w:szCs w:val="30"/>
        </w:rPr>
        <w:t>www.jsxishan.gov.cn/qjyj</w:t>
      </w:r>
      <w:r>
        <w:rPr>
          <w:rStyle w:val="12"/>
          <w:rFonts w:ascii="Times New Roman" w:hAnsi="仿宋" w:eastAsia="仿宋"/>
          <w:sz w:val="30"/>
          <w:szCs w:val="30"/>
        </w:rPr>
        <w:t>）关注招聘计划的调整情况。</w:t>
      </w:r>
    </w:p>
    <w:p>
      <w:pPr>
        <w:widowControl w:val="0"/>
        <w:spacing w:line="600" w:lineRule="exact"/>
        <w:ind w:firstLine="600" w:firstLineChars="200"/>
        <w:rPr>
          <w:rStyle w:val="12"/>
          <w:rFonts w:eastAsia="黑体"/>
          <w:color w:val="000000" w:themeColor="text1"/>
          <w:sz w:val="30"/>
          <w:szCs w:val="30"/>
        </w:rPr>
      </w:pPr>
      <w:r>
        <w:rPr>
          <w:rStyle w:val="12"/>
          <w:rFonts w:hAnsi="黑体" w:eastAsia="黑体"/>
          <w:color w:val="000000" w:themeColor="text1"/>
          <w:sz w:val="30"/>
          <w:szCs w:val="30"/>
        </w:rPr>
        <w:t>五、考核方式及内容</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（一）</w:t>
      </w:r>
      <w:r>
        <w:rPr>
          <w:rStyle w:val="12"/>
          <w:rFonts w:hAnsi="仿宋" w:eastAsia="仿宋"/>
          <w:color w:val="000000" w:themeColor="text1"/>
          <w:sz w:val="30"/>
          <w:szCs w:val="30"/>
        </w:rPr>
        <w:t>考核方式为面谈、面试、笔试（音乐、体育、美术、信息技术学科除外）。</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1.</w:t>
      </w:r>
      <w:r>
        <w:rPr>
          <w:rStyle w:val="12"/>
          <w:rFonts w:hAnsi="仿宋" w:eastAsia="仿宋"/>
          <w:color w:val="000000" w:themeColor="text1"/>
          <w:kern w:val="0"/>
          <w:sz w:val="30"/>
          <w:szCs w:val="30"/>
        </w:rPr>
        <w:t>面谈。由锡山区教育局组织进行面谈，主要考察考生的综合素质及岗位适应能力。面谈满分</w:t>
      </w:r>
      <w:r>
        <w:rPr>
          <w:rStyle w:val="12"/>
          <w:rFonts w:eastAsia="仿宋"/>
          <w:color w:val="000000" w:themeColor="text1"/>
          <w:kern w:val="0"/>
          <w:sz w:val="30"/>
          <w:szCs w:val="30"/>
        </w:rPr>
        <w:t>100</w:t>
      </w:r>
      <w:r>
        <w:rPr>
          <w:rStyle w:val="12"/>
          <w:rFonts w:hAnsi="仿宋" w:eastAsia="仿宋"/>
          <w:color w:val="000000" w:themeColor="text1"/>
          <w:kern w:val="0"/>
          <w:sz w:val="30"/>
          <w:szCs w:val="30"/>
        </w:rPr>
        <w:t>分，合格线为</w:t>
      </w:r>
      <w:r>
        <w:rPr>
          <w:rStyle w:val="12"/>
          <w:rFonts w:eastAsia="仿宋"/>
          <w:color w:val="000000" w:themeColor="text1"/>
          <w:kern w:val="0"/>
          <w:sz w:val="30"/>
          <w:szCs w:val="30"/>
        </w:rPr>
        <w:t>60</w:t>
      </w:r>
      <w:r>
        <w:rPr>
          <w:rStyle w:val="12"/>
          <w:rFonts w:hAnsi="仿宋" w:eastAsia="仿宋"/>
          <w:color w:val="000000" w:themeColor="text1"/>
          <w:kern w:val="0"/>
          <w:sz w:val="30"/>
          <w:szCs w:val="30"/>
        </w:rPr>
        <w:t>分，达不到</w:t>
      </w:r>
      <w:r>
        <w:rPr>
          <w:rStyle w:val="12"/>
          <w:rFonts w:eastAsia="仿宋"/>
          <w:color w:val="000000" w:themeColor="text1"/>
          <w:kern w:val="0"/>
          <w:sz w:val="30"/>
          <w:szCs w:val="30"/>
        </w:rPr>
        <w:t>60</w:t>
      </w:r>
      <w:r>
        <w:rPr>
          <w:rStyle w:val="12"/>
          <w:rFonts w:hAnsi="仿宋" w:eastAsia="仿宋"/>
          <w:color w:val="000000" w:themeColor="text1"/>
          <w:kern w:val="0"/>
          <w:sz w:val="30"/>
          <w:szCs w:val="30"/>
        </w:rPr>
        <w:t>分的直接淘汰。根据面谈成绩从高到低的顺序，</w:t>
      </w:r>
      <w:r>
        <w:rPr>
          <w:rStyle w:val="12"/>
          <w:rFonts w:hAnsi="仿宋" w:eastAsia="仿宋"/>
          <w:kern w:val="0"/>
          <w:sz w:val="30"/>
          <w:szCs w:val="30"/>
        </w:rPr>
        <w:t>按照招聘岗位人数</w:t>
      </w:r>
      <w:r>
        <w:rPr>
          <w:rStyle w:val="12"/>
          <w:rFonts w:eastAsia="仿宋"/>
          <w:kern w:val="0"/>
          <w:sz w:val="30"/>
          <w:szCs w:val="30"/>
        </w:rPr>
        <w:t>1:5</w:t>
      </w:r>
      <w:r>
        <w:rPr>
          <w:rStyle w:val="12"/>
          <w:rFonts w:hAnsi="仿宋" w:eastAsia="仿宋"/>
          <w:kern w:val="0"/>
          <w:sz w:val="30"/>
          <w:szCs w:val="30"/>
        </w:rPr>
        <w:t>的比例确定进入面试人员名单；招聘岗位人数</w:t>
      </w:r>
      <w:r>
        <w:rPr>
          <w:rStyle w:val="12"/>
          <w:rFonts w:eastAsia="仿宋"/>
          <w:kern w:val="0"/>
          <w:sz w:val="30"/>
          <w:szCs w:val="30"/>
        </w:rPr>
        <w:t>2</w:t>
      </w:r>
      <w:r>
        <w:rPr>
          <w:rStyle w:val="12"/>
          <w:rFonts w:hAnsi="仿宋" w:eastAsia="仿宋"/>
          <w:kern w:val="0"/>
          <w:sz w:val="30"/>
          <w:szCs w:val="30"/>
        </w:rPr>
        <w:t>人及以上，按照</w:t>
      </w:r>
      <w:r>
        <w:rPr>
          <w:rStyle w:val="12"/>
          <w:rFonts w:eastAsia="仿宋"/>
          <w:kern w:val="0"/>
          <w:sz w:val="30"/>
          <w:szCs w:val="30"/>
        </w:rPr>
        <w:t>1:4</w:t>
      </w:r>
      <w:r>
        <w:rPr>
          <w:rStyle w:val="12"/>
          <w:rFonts w:hAnsi="仿宋" w:eastAsia="仿宋"/>
          <w:kern w:val="0"/>
          <w:sz w:val="30"/>
          <w:szCs w:val="30"/>
        </w:rPr>
        <w:t>的比例确定进入面试人员名单，并在网站公布。</w:t>
      </w:r>
      <w:r>
        <w:rPr>
          <w:rStyle w:val="12"/>
          <w:rFonts w:hAnsi="仿宋" w:eastAsia="仿宋"/>
          <w:color w:val="000000" w:themeColor="text1"/>
          <w:kern w:val="0"/>
          <w:sz w:val="30"/>
          <w:szCs w:val="30"/>
        </w:rPr>
        <w:t>达不到面试比例的，按实际进入人数确定面试人选；因放弃面试造成空额的，不再递补。</w:t>
      </w:r>
    </w:p>
    <w:p>
      <w:pPr>
        <w:pStyle w:val="7"/>
        <w:widowControl w:val="0"/>
        <w:shd w:val="clear" w:color="auto" w:fill="FFFFFF"/>
        <w:spacing w:before="0" w:beforeAutospacing="0" w:after="0" w:afterAutospacing="0" w:line="600" w:lineRule="exact"/>
        <w:ind w:firstLine="600" w:firstLineChars="200"/>
        <w:jc w:val="both"/>
        <w:textAlignment w:val="baseline"/>
        <w:rPr>
          <w:rStyle w:val="12"/>
          <w:rFonts w:ascii="Times New Roman" w:hAnsi="Times New Roman" w:eastAsia="仿宋" w:cs="Times New Roman"/>
          <w:color w:val="000000" w:themeColor="text1"/>
          <w:sz w:val="30"/>
          <w:szCs w:val="30"/>
        </w:rPr>
      </w:pPr>
      <w:r>
        <w:rPr>
          <w:rStyle w:val="12"/>
          <w:rFonts w:ascii="Times New Roman" w:hAnsi="Times New Roman" w:eastAsia="仿宋" w:cs="Times New Roman"/>
          <w:color w:val="000000" w:themeColor="text1"/>
          <w:sz w:val="30"/>
          <w:szCs w:val="30"/>
        </w:rPr>
        <w:t>2.</w:t>
      </w:r>
      <w:r>
        <w:rPr>
          <w:rStyle w:val="12"/>
          <w:rFonts w:ascii="Times New Roman" w:hAnsi="仿宋" w:eastAsia="仿宋" w:cs="Times New Roman"/>
          <w:color w:val="000000" w:themeColor="text1"/>
          <w:sz w:val="30"/>
          <w:szCs w:val="30"/>
        </w:rPr>
        <w:t>面试。面试主要考察考生的教育教学能力和专业学术能力。面试满分为</w:t>
      </w:r>
      <w:r>
        <w:rPr>
          <w:rStyle w:val="12"/>
          <w:rFonts w:ascii="Times New Roman" w:hAnsi="Times New Roman" w:eastAsia="仿宋" w:cs="Times New Roman"/>
          <w:color w:val="000000" w:themeColor="text1"/>
          <w:sz w:val="30"/>
          <w:szCs w:val="30"/>
        </w:rPr>
        <w:t>100</w:t>
      </w:r>
      <w:r>
        <w:rPr>
          <w:rStyle w:val="12"/>
          <w:rFonts w:ascii="Times New Roman" w:hAnsi="仿宋" w:eastAsia="仿宋" w:cs="Times New Roman"/>
          <w:color w:val="000000" w:themeColor="text1"/>
          <w:sz w:val="30"/>
          <w:szCs w:val="30"/>
        </w:rPr>
        <w:t>分，合格线为</w:t>
      </w:r>
      <w:r>
        <w:rPr>
          <w:rStyle w:val="12"/>
          <w:rFonts w:ascii="Times New Roman" w:hAnsi="Times New Roman" w:eastAsia="仿宋" w:cs="Times New Roman"/>
          <w:color w:val="000000" w:themeColor="text1"/>
          <w:sz w:val="30"/>
          <w:szCs w:val="30"/>
        </w:rPr>
        <w:t>70</w:t>
      </w:r>
      <w:r>
        <w:rPr>
          <w:rStyle w:val="12"/>
          <w:rFonts w:ascii="Times New Roman" w:hAnsi="仿宋" w:eastAsia="仿宋" w:cs="Times New Roman"/>
          <w:color w:val="000000" w:themeColor="text1"/>
          <w:sz w:val="30"/>
          <w:szCs w:val="30"/>
        </w:rPr>
        <w:t>分，达不到</w:t>
      </w:r>
      <w:r>
        <w:rPr>
          <w:rStyle w:val="12"/>
          <w:rFonts w:ascii="Times New Roman" w:hAnsi="Times New Roman" w:eastAsia="仿宋" w:cs="Times New Roman"/>
          <w:color w:val="000000" w:themeColor="text1"/>
          <w:sz w:val="30"/>
          <w:szCs w:val="30"/>
        </w:rPr>
        <w:t>70</w:t>
      </w:r>
      <w:r>
        <w:rPr>
          <w:rStyle w:val="12"/>
          <w:rFonts w:ascii="Times New Roman" w:hAnsi="仿宋" w:eastAsia="仿宋" w:cs="Times New Roman"/>
          <w:color w:val="000000" w:themeColor="text1"/>
          <w:sz w:val="30"/>
          <w:szCs w:val="30"/>
        </w:rPr>
        <w:t>分的直接淘汰。根据面试成绩从高到低的顺序，按照招聘岗位人数</w:t>
      </w:r>
      <w:r>
        <w:rPr>
          <w:rStyle w:val="12"/>
          <w:rFonts w:ascii="Times New Roman" w:hAnsi="Times New Roman" w:eastAsia="仿宋" w:cs="Times New Roman"/>
          <w:color w:val="000000" w:themeColor="text1"/>
          <w:sz w:val="30"/>
          <w:szCs w:val="30"/>
        </w:rPr>
        <w:t>1:3</w:t>
      </w:r>
      <w:r>
        <w:rPr>
          <w:rStyle w:val="12"/>
          <w:rFonts w:ascii="Times New Roman" w:hAnsi="仿宋" w:eastAsia="仿宋" w:cs="Times New Roman"/>
          <w:color w:val="000000" w:themeColor="text1"/>
          <w:sz w:val="30"/>
          <w:szCs w:val="30"/>
        </w:rPr>
        <w:t>的比例确定进入笔试人员名单并在网站公布。达不到笔试比例的，按实际进入人数确定笔试人选；因放弃笔试造成空额的，不再递补。</w:t>
      </w:r>
    </w:p>
    <w:p>
      <w:pPr>
        <w:pStyle w:val="7"/>
        <w:widowControl w:val="0"/>
        <w:shd w:val="clear" w:color="auto" w:fill="FFFFFF"/>
        <w:spacing w:before="0" w:beforeAutospacing="0" w:after="0" w:afterAutospacing="0" w:line="600" w:lineRule="exact"/>
        <w:ind w:firstLine="600" w:firstLineChars="200"/>
        <w:jc w:val="both"/>
        <w:textAlignment w:val="baseline"/>
        <w:rPr>
          <w:rStyle w:val="12"/>
          <w:rFonts w:ascii="Times New Roman" w:hAnsi="Times New Roman" w:eastAsia="仿宋" w:cs="Times New Roman"/>
          <w:color w:val="000000" w:themeColor="text1"/>
          <w:sz w:val="30"/>
          <w:szCs w:val="30"/>
        </w:rPr>
      </w:pPr>
      <w:r>
        <w:rPr>
          <w:rStyle w:val="12"/>
          <w:rFonts w:ascii="Times New Roman" w:hAnsi="Times New Roman" w:eastAsia="仿宋" w:cs="Times New Roman"/>
          <w:color w:val="000000" w:themeColor="text1"/>
          <w:sz w:val="30"/>
          <w:szCs w:val="30"/>
        </w:rPr>
        <w:t>3.</w:t>
      </w:r>
      <w:r>
        <w:rPr>
          <w:rStyle w:val="12"/>
          <w:rFonts w:ascii="Times New Roman" w:hAnsi="仿宋" w:eastAsia="仿宋" w:cs="Times New Roman"/>
          <w:color w:val="000000" w:themeColor="text1"/>
          <w:sz w:val="30"/>
          <w:szCs w:val="30"/>
        </w:rPr>
        <w:t>笔试。笔试主要考察考生的教育教学综合能力。笔试满分</w:t>
      </w:r>
      <w:r>
        <w:rPr>
          <w:rStyle w:val="12"/>
          <w:rFonts w:ascii="Times New Roman" w:hAnsi="Times New Roman" w:eastAsia="仿宋" w:cs="Times New Roman"/>
          <w:color w:val="000000" w:themeColor="text1"/>
          <w:sz w:val="30"/>
          <w:szCs w:val="30"/>
        </w:rPr>
        <w:t>100</w:t>
      </w:r>
      <w:r>
        <w:rPr>
          <w:rStyle w:val="12"/>
          <w:rFonts w:ascii="Times New Roman" w:hAnsi="仿宋" w:eastAsia="仿宋" w:cs="Times New Roman"/>
          <w:color w:val="000000" w:themeColor="text1"/>
          <w:sz w:val="30"/>
          <w:szCs w:val="30"/>
        </w:rPr>
        <w:t>分，合格线为</w:t>
      </w:r>
      <w:r>
        <w:rPr>
          <w:rStyle w:val="12"/>
          <w:rFonts w:ascii="Times New Roman" w:hAnsi="Times New Roman" w:eastAsia="仿宋" w:cs="Times New Roman"/>
          <w:color w:val="000000" w:themeColor="text1"/>
          <w:sz w:val="30"/>
          <w:szCs w:val="30"/>
        </w:rPr>
        <w:t>60</w:t>
      </w:r>
      <w:r>
        <w:rPr>
          <w:rStyle w:val="12"/>
          <w:rFonts w:ascii="Times New Roman" w:hAnsi="仿宋" w:eastAsia="仿宋" w:cs="Times New Roman"/>
          <w:color w:val="000000" w:themeColor="text1"/>
          <w:sz w:val="30"/>
          <w:szCs w:val="30"/>
        </w:rPr>
        <w:t>分，达不到</w:t>
      </w:r>
      <w:r>
        <w:rPr>
          <w:rStyle w:val="12"/>
          <w:rFonts w:ascii="Times New Roman" w:hAnsi="Times New Roman" w:eastAsia="仿宋" w:cs="Times New Roman"/>
          <w:color w:val="000000" w:themeColor="text1"/>
          <w:sz w:val="30"/>
          <w:szCs w:val="30"/>
        </w:rPr>
        <w:t>60</w:t>
      </w:r>
      <w:r>
        <w:rPr>
          <w:rStyle w:val="12"/>
          <w:rFonts w:ascii="Times New Roman" w:hAnsi="仿宋" w:eastAsia="仿宋" w:cs="Times New Roman"/>
          <w:color w:val="000000" w:themeColor="text1"/>
          <w:sz w:val="30"/>
          <w:szCs w:val="30"/>
        </w:rPr>
        <w:t>分的直接淘汰。</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4.</w:t>
      </w:r>
      <w:r>
        <w:rPr>
          <w:rStyle w:val="12"/>
          <w:rFonts w:hAnsi="仿宋" w:eastAsia="仿宋"/>
          <w:color w:val="000000" w:themeColor="text1"/>
          <w:kern w:val="0"/>
          <w:sz w:val="30"/>
          <w:szCs w:val="30"/>
        </w:rPr>
        <w:t>考核总成绩：</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考核总成绩</w:t>
      </w:r>
      <w:r>
        <w:rPr>
          <w:rStyle w:val="12"/>
          <w:rFonts w:eastAsia="仿宋"/>
          <w:color w:val="000000" w:themeColor="text1"/>
          <w:kern w:val="0"/>
          <w:sz w:val="30"/>
          <w:szCs w:val="30"/>
        </w:rPr>
        <w:t>=</w:t>
      </w:r>
      <w:r>
        <w:rPr>
          <w:rStyle w:val="12"/>
          <w:rFonts w:hAnsi="仿宋" w:eastAsia="仿宋"/>
          <w:color w:val="000000" w:themeColor="text1"/>
          <w:kern w:val="0"/>
          <w:sz w:val="30"/>
          <w:szCs w:val="30"/>
        </w:rPr>
        <w:t>面试成绩</w:t>
      </w:r>
      <w:r>
        <w:rPr>
          <w:rStyle w:val="12"/>
          <w:rFonts w:eastAsia="仿宋"/>
          <w:color w:val="000000" w:themeColor="text1"/>
          <w:kern w:val="0"/>
          <w:sz w:val="30"/>
          <w:szCs w:val="30"/>
        </w:rPr>
        <w:t>*70%+</w:t>
      </w:r>
      <w:r>
        <w:rPr>
          <w:rStyle w:val="12"/>
          <w:rFonts w:hAnsi="仿宋" w:eastAsia="仿宋"/>
          <w:color w:val="000000" w:themeColor="text1"/>
          <w:kern w:val="0"/>
          <w:sz w:val="30"/>
          <w:szCs w:val="30"/>
        </w:rPr>
        <w:t>笔</w:t>
      </w:r>
      <w:r>
        <w:rPr>
          <w:rStyle w:val="12"/>
          <w:rFonts w:hAnsi="仿宋" w:eastAsia="仿宋"/>
          <w:color w:val="000000" w:themeColor="text1"/>
          <w:sz w:val="30"/>
          <w:szCs w:val="30"/>
        </w:rPr>
        <w:t>试</w:t>
      </w:r>
      <w:r>
        <w:rPr>
          <w:rStyle w:val="12"/>
          <w:rFonts w:hAnsi="仿宋" w:eastAsia="仿宋"/>
          <w:color w:val="000000" w:themeColor="text1"/>
          <w:kern w:val="0"/>
          <w:sz w:val="30"/>
          <w:szCs w:val="30"/>
        </w:rPr>
        <w:t>成绩</w:t>
      </w:r>
      <w:r>
        <w:rPr>
          <w:rStyle w:val="12"/>
          <w:rFonts w:eastAsia="仿宋"/>
          <w:color w:val="000000" w:themeColor="text1"/>
          <w:kern w:val="0"/>
          <w:sz w:val="30"/>
          <w:szCs w:val="30"/>
        </w:rPr>
        <w:t>*30%</w:t>
      </w:r>
      <w:r>
        <w:rPr>
          <w:rStyle w:val="12"/>
          <w:rFonts w:hAnsi="仿宋" w:eastAsia="仿宋"/>
          <w:color w:val="000000" w:themeColor="text1"/>
          <w:kern w:val="0"/>
          <w:sz w:val="30"/>
          <w:szCs w:val="30"/>
        </w:rPr>
        <w:t>。</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kern w:val="0"/>
          <w:sz w:val="30"/>
          <w:szCs w:val="30"/>
        </w:rPr>
        <w:t>（二）</w:t>
      </w:r>
      <w:r>
        <w:rPr>
          <w:rStyle w:val="12"/>
          <w:rFonts w:hAnsi="仿宋" w:eastAsia="仿宋"/>
          <w:color w:val="000000" w:themeColor="text1"/>
          <w:sz w:val="30"/>
          <w:szCs w:val="30"/>
        </w:rPr>
        <w:t>音乐、体育、美术、信息技术学科的考核方式为技能测试、面试。</w:t>
      </w:r>
    </w:p>
    <w:p>
      <w:pPr>
        <w:widowControl w:val="0"/>
        <w:spacing w:line="600" w:lineRule="exact"/>
        <w:ind w:firstLine="600" w:firstLineChars="200"/>
        <w:rPr>
          <w:rStyle w:val="12"/>
          <w:rFonts w:eastAsia="仿宋"/>
          <w:kern w:val="0"/>
          <w:sz w:val="30"/>
          <w:szCs w:val="30"/>
        </w:rPr>
      </w:pPr>
      <w:r>
        <w:rPr>
          <w:rStyle w:val="12"/>
          <w:rFonts w:eastAsia="仿宋"/>
          <w:color w:val="000000" w:themeColor="text1"/>
          <w:sz w:val="30"/>
          <w:szCs w:val="30"/>
        </w:rPr>
        <w:t>1.</w:t>
      </w:r>
      <w:r>
        <w:rPr>
          <w:rStyle w:val="12"/>
          <w:rFonts w:hAnsi="仿宋" w:eastAsia="仿宋"/>
          <w:color w:val="000000" w:themeColor="text1"/>
          <w:sz w:val="30"/>
          <w:szCs w:val="30"/>
        </w:rPr>
        <w:t>技能测试。技能测试主要考察考生的学科专业技能。技能测试满分</w:t>
      </w:r>
      <w:r>
        <w:rPr>
          <w:rStyle w:val="12"/>
          <w:rFonts w:eastAsia="仿宋"/>
          <w:color w:val="000000" w:themeColor="text1"/>
          <w:sz w:val="30"/>
          <w:szCs w:val="30"/>
        </w:rPr>
        <w:t>100</w:t>
      </w:r>
      <w:r>
        <w:rPr>
          <w:rStyle w:val="12"/>
          <w:rFonts w:hAnsi="仿宋" w:eastAsia="仿宋"/>
          <w:color w:val="000000" w:themeColor="text1"/>
          <w:sz w:val="30"/>
          <w:szCs w:val="30"/>
        </w:rPr>
        <w:t>分，合格线为</w:t>
      </w:r>
      <w:r>
        <w:rPr>
          <w:rStyle w:val="12"/>
          <w:rFonts w:eastAsia="仿宋"/>
          <w:color w:val="000000" w:themeColor="text1"/>
          <w:sz w:val="30"/>
          <w:szCs w:val="30"/>
        </w:rPr>
        <w:t>60</w:t>
      </w:r>
      <w:r>
        <w:rPr>
          <w:rStyle w:val="12"/>
          <w:rFonts w:hAnsi="仿宋" w:eastAsia="仿宋"/>
          <w:color w:val="000000" w:themeColor="text1"/>
          <w:sz w:val="30"/>
          <w:szCs w:val="30"/>
        </w:rPr>
        <w:t>分，达不到</w:t>
      </w:r>
      <w:r>
        <w:rPr>
          <w:rStyle w:val="12"/>
          <w:rFonts w:eastAsia="仿宋"/>
          <w:color w:val="000000" w:themeColor="text1"/>
          <w:sz w:val="30"/>
          <w:szCs w:val="30"/>
        </w:rPr>
        <w:t>60</w:t>
      </w:r>
      <w:r>
        <w:rPr>
          <w:rStyle w:val="12"/>
          <w:rFonts w:hAnsi="仿宋" w:eastAsia="仿宋"/>
          <w:color w:val="000000" w:themeColor="text1"/>
          <w:sz w:val="30"/>
          <w:szCs w:val="30"/>
        </w:rPr>
        <w:t>分的直接淘汰。</w:t>
      </w:r>
      <w:r>
        <w:rPr>
          <w:rStyle w:val="12"/>
          <w:rFonts w:hAnsi="仿宋" w:eastAsia="仿宋"/>
          <w:color w:val="000000" w:themeColor="text1"/>
          <w:kern w:val="0"/>
          <w:sz w:val="30"/>
          <w:szCs w:val="30"/>
        </w:rPr>
        <w:t>根据技能测试成绩从高到低的顺序，按照招聘岗位人数</w:t>
      </w:r>
      <w:r>
        <w:rPr>
          <w:rStyle w:val="12"/>
          <w:rFonts w:eastAsia="仿宋"/>
          <w:color w:val="000000" w:themeColor="text1"/>
          <w:kern w:val="0"/>
          <w:sz w:val="30"/>
          <w:szCs w:val="30"/>
        </w:rPr>
        <w:t>1:3</w:t>
      </w:r>
      <w:r>
        <w:rPr>
          <w:rStyle w:val="12"/>
          <w:rFonts w:hAnsi="仿宋" w:eastAsia="仿宋"/>
          <w:color w:val="000000" w:themeColor="text1"/>
          <w:kern w:val="0"/>
          <w:sz w:val="30"/>
          <w:szCs w:val="30"/>
        </w:rPr>
        <w:t>的比例确定进入面试人员名单并在网站公布。达不到面试比例的，按实际进入人数确定面试人选；</w:t>
      </w:r>
      <w:r>
        <w:rPr>
          <w:rStyle w:val="12"/>
          <w:rFonts w:hAnsi="仿宋" w:eastAsia="仿宋"/>
          <w:kern w:val="0"/>
          <w:sz w:val="30"/>
          <w:szCs w:val="30"/>
        </w:rPr>
        <w:t>因放弃技能测试造成空额的，不再递补。</w:t>
      </w:r>
    </w:p>
    <w:p>
      <w:pPr>
        <w:pStyle w:val="7"/>
        <w:widowControl w:val="0"/>
        <w:shd w:val="clear" w:color="auto" w:fill="FFFFFF"/>
        <w:spacing w:before="0" w:beforeAutospacing="0" w:after="0" w:afterAutospacing="0" w:line="600" w:lineRule="exact"/>
        <w:ind w:firstLine="600" w:firstLineChars="200"/>
        <w:jc w:val="both"/>
        <w:textAlignment w:val="baseline"/>
        <w:rPr>
          <w:rStyle w:val="12"/>
          <w:rFonts w:ascii="Times New Roman" w:hAnsi="Times New Roman" w:eastAsia="仿宋" w:cs="Times New Roman"/>
          <w:color w:val="000000" w:themeColor="text1"/>
          <w:sz w:val="30"/>
          <w:szCs w:val="30"/>
        </w:rPr>
      </w:pPr>
      <w:r>
        <w:rPr>
          <w:rStyle w:val="12"/>
          <w:rFonts w:ascii="Times New Roman" w:hAnsi="Times New Roman" w:eastAsia="仿宋" w:cs="Times New Roman"/>
          <w:color w:val="000000" w:themeColor="text1"/>
          <w:sz w:val="30"/>
          <w:szCs w:val="30"/>
        </w:rPr>
        <w:t>2.</w:t>
      </w:r>
      <w:r>
        <w:rPr>
          <w:rStyle w:val="12"/>
          <w:rFonts w:ascii="Times New Roman" w:hAnsi="仿宋" w:eastAsia="仿宋" w:cs="Times New Roman"/>
          <w:color w:val="000000" w:themeColor="text1"/>
          <w:sz w:val="30"/>
          <w:szCs w:val="30"/>
        </w:rPr>
        <w:t>面试。面试主要考察考生的教育教学能力和专业学术能力。面试满分为</w:t>
      </w:r>
      <w:r>
        <w:rPr>
          <w:rStyle w:val="12"/>
          <w:rFonts w:ascii="Times New Roman" w:hAnsi="Times New Roman" w:eastAsia="仿宋" w:cs="Times New Roman"/>
          <w:color w:val="000000" w:themeColor="text1"/>
          <w:sz w:val="30"/>
          <w:szCs w:val="30"/>
        </w:rPr>
        <w:t>100</w:t>
      </w:r>
      <w:r>
        <w:rPr>
          <w:rStyle w:val="12"/>
          <w:rFonts w:ascii="Times New Roman" w:hAnsi="仿宋" w:eastAsia="仿宋" w:cs="Times New Roman"/>
          <w:color w:val="000000" w:themeColor="text1"/>
          <w:sz w:val="30"/>
          <w:szCs w:val="30"/>
        </w:rPr>
        <w:t>分，合格线为</w:t>
      </w:r>
      <w:r>
        <w:rPr>
          <w:rStyle w:val="12"/>
          <w:rFonts w:ascii="Times New Roman" w:hAnsi="Times New Roman" w:eastAsia="仿宋" w:cs="Times New Roman"/>
          <w:color w:val="000000" w:themeColor="text1"/>
          <w:sz w:val="30"/>
          <w:szCs w:val="30"/>
        </w:rPr>
        <w:t>70</w:t>
      </w:r>
      <w:r>
        <w:rPr>
          <w:rStyle w:val="12"/>
          <w:rFonts w:ascii="Times New Roman" w:hAnsi="仿宋" w:eastAsia="仿宋" w:cs="Times New Roman"/>
          <w:color w:val="000000" w:themeColor="text1"/>
          <w:sz w:val="30"/>
          <w:szCs w:val="30"/>
        </w:rPr>
        <w:t>分，达不到</w:t>
      </w:r>
      <w:r>
        <w:rPr>
          <w:rStyle w:val="12"/>
          <w:rFonts w:ascii="Times New Roman" w:hAnsi="Times New Roman" w:eastAsia="仿宋" w:cs="Times New Roman"/>
          <w:color w:val="000000" w:themeColor="text1"/>
          <w:sz w:val="30"/>
          <w:szCs w:val="30"/>
        </w:rPr>
        <w:t>70</w:t>
      </w:r>
      <w:r>
        <w:rPr>
          <w:rStyle w:val="12"/>
          <w:rFonts w:ascii="Times New Roman" w:hAnsi="仿宋" w:eastAsia="仿宋" w:cs="Times New Roman"/>
          <w:color w:val="000000" w:themeColor="text1"/>
          <w:sz w:val="30"/>
          <w:szCs w:val="30"/>
        </w:rPr>
        <w:t>分的直接淘汰。因放弃面试造成空额的，不再递补。</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3.</w:t>
      </w:r>
      <w:r>
        <w:rPr>
          <w:rStyle w:val="12"/>
          <w:rFonts w:hAnsi="仿宋" w:eastAsia="仿宋"/>
          <w:color w:val="000000" w:themeColor="text1"/>
          <w:kern w:val="0"/>
          <w:sz w:val="30"/>
          <w:szCs w:val="30"/>
        </w:rPr>
        <w:t>考核总成绩：</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kern w:val="0"/>
          <w:sz w:val="30"/>
          <w:szCs w:val="30"/>
        </w:rPr>
        <w:t>考核总成绩</w:t>
      </w:r>
      <w:r>
        <w:rPr>
          <w:rStyle w:val="12"/>
          <w:rFonts w:eastAsia="仿宋"/>
          <w:color w:val="000000" w:themeColor="text1"/>
          <w:kern w:val="0"/>
          <w:sz w:val="30"/>
          <w:szCs w:val="30"/>
        </w:rPr>
        <w:t>=</w:t>
      </w:r>
      <w:r>
        <w:rPr>
          <w:rStyle w:val="12"/>
          <w:rFonts w:hAnsi="仿宋" w:eastAsia="仿宋"/>
          <w:color w:val="000000" w:themeColor="text1"/>
          <w:sz w:val="30"/>
          <w:szCs w:val="30"/>
        </w:rPr>
        <w:t>技能测试</w:t>
      </w:r>
      <w:r>
        <w:rPr>
          <w:rStyle w:val="12"/>
          <w:rFonts w:hAnsi="仿宋" w:eastAsia="仿宋"/>
          <w:color w:val="000000" w:themeColor="text1"/>
          <w:kern w:val="0"/>
          <w:sz w:val="30"/>
          <w:szCs w:val="30"/>
        </w:rPr>
        <w:t>成绩</w:t>
      </w:r>
      <w:r>
        <w:rPr>
          <w:rStyle w:val="12"/>
          <w:rFonts w:eastAsia="仿宋"/>
          <w:color w:val="000000" w:themeColor="text1"/>
          <w:kern w:val="0"/>
          <w:sz w:val="30"/>
          <w:szCs w:val="30"/>
        </w:rPr>
        <w:t>*40%+</w:t>
      </w:r>
      <w:r>
        <w:rPr>
          <w:rStyle w:val="12"/>
          <w:rFonts w:hAnsi="仿宋" w:eastAsia="仿宋"/>
          <w:color w:val="000000" w:themeColor="text1"/>
          <w:kern w:val="0"/>
          <w:sz w:val="30"/>
          <w:szCs w:val="30"/>
        </w:rPr>
        <w:t>面试成绩</w:t>
      </w:r>
      <w:r>
        <w:rPr>
          <w:rStyle w:val="12"/>
          <w:rFonts w:eastAsia="仿宋"/>
          <w:color w:val="000000" w:themeColor="text1"/>
          <w:kern w:val="0"/>
          <w:sz w:val="30"/>
          <w:szCs w:val="30"/>
        </w:rPr>
        <w:t>*60%</w:t>
      </w:r>
      <w:r>
        <w:rPr>
          <w:rStyle w:val="12"/>
          <w:rFonts w:hAnsi="仿宋" w:eastAsia="仿宋"/>
          <w:color w:val="000000" w:themeColor="text1"/>
          <w:kern w:val="0"/>
          <w:sz w:val="30"/>
          <w:szCs w:val="30"/>
        </w:rPr>
        <w:t>。</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根据考核总成绩从高到低的顺序，按招聘岗位人数</w:t>
      </w:r>
      <w:r>
        <w:rPr>
          <w:rStyle w:val="12"/>
          <w:rFonts w:eastAsia="仿宋"/>
          <w:color w:val="000000" w:themeColor="text1"/>
          <w:kern w:val="0"/>
          <w:sz w:val="30"/>
          <w:szCs w:val="30"/>
        </w:rPr>
        <w:t>1</w:t>
      </w:r>
      <w:r>
        <w:rPr>
          <w:rStyle w:val="12"/>
          <w:rFonts w:hAnsi="仿宋" w:eastAsia="仿宋"/>
          <w:color w:val="000000" w:themeColor="text1"/>
          <w:kern w:val="0"/>
          <w:sz w:val="30"/>
          <w:szCs w:val="30"/>
        </w:rPr>
        <w:t>：</w:t>
      </w:r>
      <w:r>
        <w:rPr>
          <w:rStyle w:val="12"/>
          <w:rFonts w:eastAsia="仿宋"/>
          <w:color w:val="000000" w:themeColor="text1"/>
          <w:kern w:val="0"/>
          <w:sz w:val="30"/>
          <w:szCs w:val="30"/>
        </w:rPr>
        <w:t>1</w:t>
      </w:r>
      <w:r>
        <w:rPr>
          <w:rStyle w:val="12"/>
          <w:rFonts w:hAnsi="仿宋" w:eastAsia="仿宋"/>
          <w:color w:val="000000" w:themeColor="text1"/>
          <w:kern w:val="0"/>
          <w:sz w:val="30"/>
          <w:szCs w:val="30"/>
        </w:rPr>
        <w:t>的比例确定体检人选并签订就业协议。如总成绩相同，取面试成绩高者；如面试成绩也相同，则进行加试，取加试成绩高者。</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考核的具体时间、地点和相关事项以准考证或公告为准。</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本次招聘教师考试没有复习大纲和复习资料，不指定考试用书，也不委托任何机构举办培训班。</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（三）资格复审</w:t>
      </w:r>
    </w:p>
    <w:p>
      <w:pPr>
        <w:widowControl w:val="0"/>
        <w:spacing w:line="600" w:lineRule="exact"/>
        <w:ind w:firstLine="600" w:firstLineChars="200"/>
        <w:rPr>
          <w:rStyle w:val="12"/>
          <w:rFonts w:eastAsia="仿宋"/>
          <w:color w:val="000000" w:themeColor="text1"/>
          <w:kern w:val="0"/>
          <w:sz w:val="30"/>
          <w:szCs w:val="30"/>
        </w:rPr>
      </w:pPr>
      <w:r>
        <w:rPr>
          <w:rStyle w:val="12"/>
          <w:rFonts w:eastAsia="黑体"/>
          <w:color w:val="000000" w:themeColor="text1"/>
          <w:sz w:val="30"/>
          <w:szCs w:val="30"/>
        </w:rPr>
        <w:t>1.</w:t>
      </w:r>
      <w:r>
        <w:rPr>
          <w:rStyle w:val="12"/>
          <w:rFonts w:hAnsi="仿宋" w:eastAsia="仿宋"/>
          <w:color w:val="000000" w:themeColor="text1"/>
          <w:sz w:val="30"/>
          <w:szCs w:val="30"/>
        </w:rPr>
        <w:t>考核方式为面谈、面试、笔试考生资格复审：</w:t>
      </w:r>
      <w:r>
        <w:rPr>
          <w:rStyle w:val="12"/>
          <w:rFonts w:hAnsi="仿宋" w:eastAsia="仿宋"/>
          <w:color w:val="000000" w:themeColor="text1"/>
          <w:kern w:val="0"/>
          <w:sz w:val="30"/>
          <w:szCs w:val="30"/>
        </w:rPr>
        <w:t>确定为笔试人选的将先进行资格复审，通过资格复审的方可进入笔试。</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2.</w:t>
      </w:r>
      <w:r>
        <w:rPr>
          <w:rStyle w:val="12"/>
          <w:rFonts w:hAnsi="仿宋" w:eastAsia="仿宋"/>
          <w:color w:val="000000" w:themeColor="text1"/>
          <w:sz w:val="30"/>
          <w:szCs w:val="30"/>
        </w:rPr>
        <w:t>音乐、体育、美术、信息技术学科考生资格复审：</w:t>
      </w:r>
      <w:r>
        <w:rPr>
          <w:rStyle w:val="12"/>
          <w:rFonts w:hAnsi="仿宋" w:eastAsia="仿宋"/>
          <w:color w:val="000000" w:themeColor="text1"/>
          <w:kern w:val="0"/>
          <w:sz w:val="30"/>
          <w:szCs w:val="30"/>
        </w:rPr>
        <w:t>确定为面试人选的将先进行资格复审，通过资格复审的方可进入面试。</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3.</w:t>
      </w:r>
      <w:r>
        <w:rPr>
          <w:rStyle w:val="12"/>
          <w:rFonts w:hAnsi="仿宋" w:eastAsia="仿宋"/>
          <w:color w:val="000000" w:themeColor="text1"/>
          <w:kern w:val="0"/>
          <w:sz w:val="30"/>
          <w:szCs w:val="30"/>
        </w:rPr>
        <w:t>资格复审的时间、地点和相关事项另行通知，未在规定时间内完成资格复审的考生，视作自动放弃。由于考生放弃资格复审或资格复审未通过而出现空缺的，相应空额按同一岗位面试（技能测试）成绩由高到低进行递补。</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4.</w:t>
      </w:r>
      <w:r>
        <w:rPr>
          <w:rStyle w:val="12"/>
          <w:rFonts w:hAnsi="仿宋" w:eastAsia="仿宋"/>
          <w:color w:val="000000" w:themeColor="text1"/>
          <w:kern w:val="0"/>
          <w:sz w:val="30"/>
          <w:szCs w:val="30"/>
        </w:rPr>
        <w:t>资格复审需提供以下材料（原件、复印件）：</w:t>
      </w:r>
    </w:p>
    <w:p>
      <w:pPr>
        <w:widowControl w:val="0"/>
        <w:spacing w:line="600" w:lineRule="exact"/>
        <w:ind w:firstLine="600" w:firstLineChars="200"/>
        <w:rPr>
          <w:rStyle w:val="12"/>
          <w:rFonts w:eastAsia="仿宋"/>
          <w:color w:val="000000" w:themeColor="text1"/>
          <w:kern w:val="0"/>
          <w:sz w:val="30"/>
          <w:szCs w:val="30"/>
        </w:rPr>
      </w:pPr>
      <w:r>
        <w:rPr>
          <w:rStyle w:val="12"/>
          <w:rFonts w:ascii="仿宋" w:hAnsi="仿宋" w:eastAsia="仿宋"/>
          <w:color w:val="000000" w:themeColor="text1"/>
          <w:kern w:val="0"/>
          <w:sz w:val="30"/>
          <w:szCs w:val="30"/>
        </w:rPr>
        <w:t>①</w:t>
      </w:r>
      <w:r>
        <w:rPr>
          <w:rStyle w:val="12"/>
          <w:rFonts w:hAnsi="仿宋" w:eastAsia="仿宋"/>
          <w:color w:val="000000" w:themeColor="text1"/>
          <w:kern w:val="0"/>
          <w:sz w:val="30"/>
          <w:szCs w:val="30"/>
        </w:rPr>
        <w:t>报名信息表、身份证</w:t>
      </w:r>
      <w:r>
        <w:rPr>
          <w:rStyle w:val="12"/>
          <w:rFonts w:eastAsia="仿宋"/>
          <w:color w:val="000000" w:themeColor="text1"/>
          <w:kern w:val="0"/>
          <w:sz w:val="30"/>
          <w:szCs w:val="30"/>
        </w:rPr>
        <w:t>;</w:t>
      </w:r>
    </w:p>
    <w:p>
      <w:pPr>
        <w:widowControl w:val="0"/>
        <w:spacing w:line="600" w:lineRule="exact"/>
        <w:ind w:firstLine="600" w:firstLineChars="200"/>
        <w:rPr>
          <w:rStyle w:val="12"/>
          <w:rFonts w:eastAsia="仿宋"/>
          <w:kern w:val="0"/>
          <w:sz w:val="30"/>
          <w:szCs w:val="30"/>
        </w:rPr>
      </w:pPr>
      <w:r>
        <w:rPr>
          <w:rStyle w:val="12"/>
          <w:rFonts w:eastAsia="仿宋"/>
          <w:kern w:val="0"/>
          <w:sz w:val="30"/>
          <w:szCs w:val="30"/>
        </w:rPr>
        <w:t xml:space="preserve"> </w:t>
      </w:r>
      <w:r>
        <w:rPr>
          <w:rStyle w:val="12"/>
          <w:rFonts w:ascii="仿宋" w:hAnsi="仿宋" w:eastAsia="仿宋"/>
          <w:kern w:val="0"/>
          <w:sz w:val="30"/>
          <w:szCs w:val="30"/>
        </w:rPr>
        <w:t>②</w:t>
      </w:r>
      <w:r>
        <w:rPr>
          <w:rStyle w:val="12"/>
          <w:rFonts w:hAnsi="仿宋" w:eastAsia="仿宋"/>
          <w:kern w:val="0"/>
          <w:sz w:val="30"/>
          <w:szCs w:val="30"/>
        </w:rPr>
        <w:t>本科学历、学位证书（研究生须提供），毕业生就业推荐表（函）（加盖部门公章），</w:t>
      </w:r>
      <w:r>
        <w:rPr>
          <w:rStyle w:val="12"/>
          <w:rFonts w:hAnsi="仿宋" w:eastAsia="仿宋"/>
          <w:kern w:val="0"/>
          <w:sz w:val="30"/>
          <w:szCs w:val="30"/>
          <w:lang w:val="zh-CN"/>
        </w:rPr>
        <w:t>未签约的就业协议书（暂未发放或网签的须出具高校盖章的证明材料，材料中需注明签约情况），教育部学籍在线验证报告</w:t>
      </w:r>
      <w:r>
        <w:rPr>
          <w:rStyle w:val="12"/>
          <w:rFonts w:hAnsi="仿宋" w:eastAsia="仿宋"/>
          <w:kern w:val="0"/>
          <w:sz w:val="30"/>
          <w:szCs w:val="30"/>
        </w:rPr>
        <w:t>；</w:t>
      </w:r>
    </w:p>
    <w:p>
      <w:pPr>
        <w:widowControl w:val="0"/>
        <w:spacing w:line="600" w:lineRule="exact"/>
        <w:ind w:firstLine="600" w:firstLineChars="200"/>
        <w:rPr>
          <w:rStyle w:val="12"/>
          <w:rFonts w:eastAsia="仿宋"/>
          <w:kern w:val="0"/>
          <w:sz w:val="30"/>
          <w:szCs w:val="30"/>
        </w:rPr>
      </w:pPr>
      <w:r>
        <w:rPr>
          <w:rStyle w:val="12"/>
          <w:rFonts w:ascii="仿宋" w:hAnsi="仿宋" w:eastAsia="仿宋"/>
          <w:kern w:val="0"/>
          <w:sz w:val="30"/>
          <w:szCs w:val="30"/>
        </w:rPr>
        <w:t>③</w:t>
      </w:r>
      <w:r>
        <w:rPr>
          <w:rStyle w:val="12"/>
          <w:rFonts w:hAnsi="仿宋" w:eastAsia="仿宋"/>
          <w:kern w:val="0"/>
          <w:sz w:val="30"/>
          <w:szCs w:val="30"/>
        </w:rPr>
        <w:t>教师资格证书或教师资格考试合格证明；</w:t>
      </w:r>
    </w:p>
    <w:p>
      <w:pPr>
        <w:widowControl w:val="0"/>
        <w:spacing w:line="600" w:lineRule="exact"/>
        <w:ind w:firstLine="600" w:firstLineChars="200"/>
        <w:rPr>
          <w:rStyle w:val="12"/>
          <w:rFonts w:eastAsia="仿宋"/>
          <w:kern w:val="0"/>
          <w:sz w:val="30"/>
          <w:szCs w:val="30"/>
        </w:rPr>
      </w:pPr>
      <w:r>
        <w:rPr>
          <w:rStyle w:val="12"/>
          <w:rFonts w:ascii="仿宋" w:hAnsi="仿宋" w:eastAsia="仿宋"/>
          <w:kern w:val="0"/>
          <w:sz w:val="30"/>
          <w:szCs w:val="30"/>
        </w:rPr>
        <w:t>④</w:t>
      </w:r>
      <w:r>
        <w:rPr>
          <w:rStyle w:val="12"/>
          <w:rFonts w:hAnsi="仿宋" w:eastAsia="仿宋"/>
          <w:kern w:val="0"/>
          <w:sz w:val="30"/>
          <w:szCs w:val="30"/>
        </w:rPr>
        <w:t>优秀毕业生证明材料；</w:t>
      </w:r>
    </w:p>
    <w:p>
      <w:pPr>
        <w:widowControl w:val="0"/>
        <w:spacing w:line="600" w:lineRule="exact"/>
        <w:ind w:firstLine="600" w:firstLineChars="200"/>
        <w:rPr>
          <w:rStyle w:val="12"/>
          <w:rFonts w:eastAsia="仿宋"/>
          <w:kern w:val="0"/>
          <w:sz w:val="30"/>
          <w:szCs w:val="30"/>
          <w:lang w:val="zh-CN"/>
        </w:rPr>
      </w:pPr>
      <w:r>
        <w:rPr>
          <w:rStyle w:val="12"/>
          <w:rFonts w:ascii="仿宋" w:hAnsi="仿宋" w:eastAsia="仿宋"/>
          <w:kern w:val="0"/>
          <w:sz w:val="30"/>
          <w:szCs w:val="30"/>
        </w:rPr>
        <w:t>⑤</w:t>
      </w:r>
      <w:r>
        <w:rPr>
          <w:rStyle w:val="12"/>
          <w:rFonts w:hAnsi="仿宋" w:eastAsia="仿宋"/>
          <w:kern w:val="0"/>
          <w:sz w:val="30"/>
          <w:szCs w:val="30"/>
          <w:lang w:val="zh-CN"/>
        </w:rPr>
        <w:t>境外考生提供国家教育部留学服务中心认证材料（目前无认证材料的需提供境外高校所修专业证明和全部课程成绩单），外文材料需翻译成中文版本，中外文对照版本均需提交；</w:t>
      </w:r>
    </w:p>
    <w:p>
      <w:pPr>
        <w:widowControl w:val="0"/>
        <w:spacing w:line="600" w:lineRule="exact"/>
        <w:ind w:firstLine="600" w:firstLineChars="200"/>
        <w:rPr>
          <w:rStyle w:val="12"/>
          <w:rFonts w:eastAsia="仿宋"/>
          <w:color w:val="FF0000"/>
          <w:kern w:val="0"/>
          <w:sz w:val="30"/>
          <w:szCs w:val="30"/>
        </w:rPr>
      </w:pPr>
      <w:r>
        <w:rPr>
          <w:rStyle w:val="12"/>
          <w:rFonts w:ascii="仿宋" w:hAnsi="仿宋" w:eastAsia="仿宋"/>
          <w:kern w:val="0"/>
          <w:sz w:val="30"/>
          <w:szCs w:val="30"/>
        </w:rPr>
        <w:t>⑥</w:t>
      </w:r>
      <w:r>
        <w:rPr>
          <w:rStyle w:val="12"/>
          <w:rFonts w:hAnsi="仿宋" w:eastAsia="仿宋"/>
          <w:kern w:val="0"/>
          <w:sz w:val="30"/>
          <w:szCs w:val="30"/>
          <w:lang w:val="zh-CN"/>
        </w:rPr>
        <w:t>承诺书及违法犯罪记录查询授权书（见附件</w:t>
      </w:r>
      <w:r>
        <w:rPr>
          <w:rStyle w:val="12"/>
          <w:rFonts w:eastAsia="仿宋"/>
          <w:color w:val="000000" w:themeColor="text1"/>
          <w:kern w:val="0"/>
          <w:sz w:val="30"/>
          <w:szCs w:val="30"/>
          <w:lang w:val="zh-CN"/>
        </w:rPr>
        <w:t>2</w:t>
      </w:r>
      <w:r>
        <w:rPr>
          <w:rStyle w:val="12"/>
          <w:rFonts w:hAnsi="仿宋" w:eastAsia="仿宋"/>
          <w:kern w:val="0"/>
          <w:sz w:val="30"/>
          <w:szCs w:val="30"/>
          <w:lang w:val="zh-CN"/>
        </w:rPr>
        <w:t>）</w:t>
      </w:r>
      <w:r>
        <w:rPr>
          <w:rStyle w:val="12"/>
          <w:rFonts w:hAnsi="仿宋" w:eastAsia="仿宋"/>
          <w:kern w:val="0"/>
          <w:sz w:val="30"/>
          <w:szCs w:val="30"/>
        </w:rPr>
        <w:t>；</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⑦岗位要求的其他材料。</w:t>
      </w:r>
    </w:p>
    <w:p>
      <w:pPr>
        <w:widowControl w:val="0"/>
        <w:spacing w:line="600" w:lineRule="exact"/>
        <w:ind w:firstLine="600" w:firstLineChars="200"/>
        <w:rPr>
          <w:rStyle w:val="12"/>
          <w:rFonts w:eastAsia="黑体"/>
          <w:b/>
          <w:color w:val="000000" w:themeColor="text1"/>
          <w:sz w:val="30"/>
          <w:szCs w:val="30"/>
        </w:rPr>
      </w:pPr>
      <w:r>
        <w:rPr>
          <w:rStyle w:val="12"/>
          <w:rFonts w:hAnsi="仿宋" w:eastAsia="仿宋"/>
          <w:color w:val="000000" w:themeColor="text1"/>
          <w:kern w:val="0"/>
          <w:sz w:val="30"/>
          <w:szCs w:val="30"/>
        </w:rPr>
        <w:t>考生提供的材料须真实有效，凡弄虚作假者，一经查实，立即取消笔试或面试资格。</w:t>
      </w:r>
    </w:p>
    <w:p>
      <w:pPr>
        <w:widowControl w:val="0"/>
        <w:shd w:val="clear" w:color="auto" w:fill="FFFFFF"/>
        <w:spacing w:line="600" w:lineRule="exact"/>
        <w:ind w:firstLine="600" w:firstLineChars="200"/>
        <w:jc w:val="left"/>
        <w:rPr>
          <w:rStyle w:val="12"/>
          <w:rFonts w:eastAsia="黑体"/>
          <w:bCs/>
          <w:color w:val="000000" w:themeColor="text1"/>
          <w:kern w:val="0"/>
          <w:sz w:val="30"/>
          <w:szCs w:val="30"/>
        </w:rPr>
      </w:pPr>
      <w:r>
        <w:rPr>
          <w:rStyle w:val="12"/>
          <w:rFonts w:hAnsi="黑体" w:eastAsia="黑体"/>
          <w:bCs/>
          <w:color w:val="000000" w:themeColor="text1"/>
          <w:kern w:val="0"/>
          <w:sz w:val="30"/>
          <w:szCs w:val="30"/>
        </w:rPr>
        <w:t>六、体检、考察、公示和聘用</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1.</w:t>
      </w:r>
      <w:r>
        <w:rPr>
          <w:rStyle w:val="12"/>
          <w:rFonts w:hAnsi="仿宋" w:eastAsia="仿宋"/>
          <w:color w:val="000000" w:themeColor="text1"/>
          <w:kern w:val="0"/>
          <w:sz w:val="30"/>
          <w:szCs w:val="30"/>
        </w:rPr>
        <w:t>体检组织及时间地点另行通知。体检标准和项目按照《公务员录用体检通用标准（试行）》执行，体检费用考生自理。</w:t>
      </w:r>
      <w:r>
        <w:rPr>
          <w:rStyle w:val="12"/>
          <w:rFonts w:hAnsi="仿宋" w:eastAsia="仿宋"/>
          <w:color w:val="000000" w:themeColor="text1"/>
          <w:sz w:val="30"/>
          <w:szCs w:val="30"/>
        </w:rPr>
        <w:t>体检不合格者，不予录取。</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2.</w:t>
      </w:r>
      <w:r>
        <w:rPr>
          <w:rStyle w:val="12"/>
          <w:rFonts w:hAnsi="仿宋" w:eastAsia="仿宋"/>
          <w:color w:val="000000" w:themeColor="text1"/>
          <w:kern w:val="0"/>
          <w:sz w:val="30"/>
          <w:szCs w:val="30"/>
        </w:rPr>
        <w:t>对体检合格人员进行考察，重点考察考生的政治思想表现、遵纪守法、道德品质、业务能力、心理健康等情况。经体检、考察合格后，对拟录取人员公示</w:t>
      </w:r>
      <w:r>
        <w:rPr>
          <w:rStyle w:val="12"/>
          <w:rFonts w:eastAsia="仿宋"/>
          <w:color w:val="000000" w:themeColor="text1"/>
          <w:kern w:val="0"/>
          <w:sz w:val="30"/>
          <w:szCs w:val="30"/>
        </w:rPr>
        <w:t>7</w:t>
      </w:r>
      <w:r>
        <w:rPr>
          <w:rStyle w:val="12"/>
          <w:rFonts w:hAnsi="仿宋" w:eastAsia="仿宋"/>
          <w:color w:val="000000" w:themeColor="text1"/>
          <w:kern w:val="0"/>
          <w:sz w:val="30"/>
          <w:szCs w:val="30"/>
        </w:rPr>
        <w:t>个工作日。公示无异议，办理入编、聘用审批手续，签订事业单位聘用合同书。</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3.</w:t>
      </w:r>
      <w:r>
        <w:rPr>
          <w:rStyle w:val="12"/>
          <w:rFonts w:hAnsi="仿宋" w:eastAsia="仿宋"/>
          <w:color w:val="000000" w:themeColor="text1"/>
          <w:kern w:val="0"/>
          <w:sz w:val="30"/>
          <w:szCs w:val="30"/>
        </w:rPr>
        <w:t>在对拟录用人员进行公示前，因体检、考察、放弃录用资格等原因出现岗位空缺的，招聘单位不再进行递补。</w:t>
      </w:r>
    </w:p>
    <w:p>
      <w:pPr>
        <w:pStyle w:val="18"/>
        <w:widowControl w:val="0"/>
        <w:spacing w:before="0" w:beforeAutospacing="0" w:after="0" w:afterAutospacing="0" w:line="600" w:lineRule="exact"/>
        <w:ind w:firstLine="600" w:firstLineChars="200"/>
        <w:jc w:val="both"/>
        <w:rPr>
          <w:rStyle w:val="12"/>
          <w:rFonts w:ascii="Times New Roman" w:hAnsi="Times New Roman" w:eastAsia="仿宋"/>
          <w:color w:val="000000" w:themeColor="text1"/>
          <w:sz w:val="30"/>
          <w:szCs w:val="30"/>
        </w:rPr>
      </w:pPr>
      <w:r>
        <w:rPr>
          <w:rStyle w:val="12"/>
          <w:rFonts w:ascii="Times New Roman" w:hAnsi="Times New Roman" w:eastAsia="仿宋"/>
          <w:color w:val="000000" w:themeColor="text1"/>
          <w:sz w:val="30"/>
          <w:szCs w:val="30"/>
        </w:rPr>
        <w:t>4.</w:t>
      </w:r>
      <w:r>
        <w:rPr>
          <w:rStyle w:val="12"/>
          <w:rFonts w:ascii="Times New Roman" w:hAnsi="仿宋" w:eastAsia="仿宋"/>
          <w:color w:val="000000" w:themeColor="text1"/>
          <w:sz w:val="30"/>
          <w:szCs w:val="30"/>
        </w:rPr>
        <w:t>取得聘用资格的考生须在</w:t>
      </w:r>
      <w:r>
        <w:rPr>
          <w:rStyle w:val="12"/>
          <w:rFonts w:ascii="Times New Roman" w:hAnsi="Times New Roman" w:eastAsia="仿宋"/>
          <w:color w:val="000000" w:themeColor="text1"/>
          <w:sz w:val="30"/>
          <w:szCs w:val="30"/>
        </w:rPr>
        <w:t>2024</w:t>
      </w:r>
      <w:r>
        <w:rPr>
          <w:rStyle w:val="12"/>
          <w:rFonts w:ascii="Times New Roman" w:hAnsi="仿宋" w:eastAsia="仿宋"/>
          <w:color w:val="000000" w:themeColor="text1"/>
          <w:sz w:val="30"/>
          <w:szCs w:val="30"/>
        </w:rPr>
        <w:t>年</w:t>
      </w:r>
      <w:r>
        <w:rPr>
          <w:rStyle w:val="12"/>
          <w:rFonts w:ascii="Times New Roman" w:hAnsi="Times New Roman" w:eastAsia="仿宋"/>
          <w:color w:val="000000" w:themeColor="text1"/>
          <w:sz w:val="30"/>
          <w:szCs w:val="30"/>
        </w:rPr>
        <w:t>7</w:t>
      </w:r>
      <w:r>
        <w:rPr>
          <w:rStyle w:val="12"/>
          <w:rFonts w:ascii="Times New Roman" w:hAnsi="仿宋" w:eastAsia="仿宋"/>
          <w:color w:val="000000" w:themeColor="text1"/>
          <w:sz w:val="30"/>
          <w:szCs w:val="30"/>
        </w:rPr>
        <w:t>月</w:t>
      </w:r>
      <w:r>
        <w:rPr>
          <w:rStyle w:val="12"/>
          <w:rFonts w:ascii="Times New Roman" w:hAnsi="Times New Roman" w:eastAsia="仿宋"/>
          <w:color w:val="000000" w:themeColor="text1"/>
          <w:sz w:val="30"/>
          <w:szCs w:val="30"/>
        </w:rPr>
        <w:t>31</w:t>
      </w:r>
      <w:r>
        <w:rPr>
          <w:rStyle w:val="12"/>
          <w:rFonts w:ascii="Times New Roman" w:hAnsi="仿宋" w:eastAsia="仿宋"/>
          <w:color w:val="000000" w:themeColor="text1"/>
          <w:sz w:val="30"/>
          <w:szCs w:val="30"/>
        </w:rPr>
        <w:t>日前办理报到手续时提供所报岗位要求的各类证书，不能提供者取消聘用资格。因应聘考生单方面原因未于</w:t>
      </w:r>
      <w:r>
        <w:rPr>
          <w:rStyle w:val="12"/>
          <w:rFonts w:ascii="Times New Roman" w:hAnsi="Times New Roman" w:eastAsia="仿宋"/>
          <w:color w:val="000000" w:themeColor="text1"/>
          <w:sz w:val="30"/>
          <w:szCs w:val="30"/>
        </w:rPr>
        <w:t>2024</w:t>
      </w:r>
      <w:r>
        <w:rPr>
          <w:rStyle w:val="12"/>
          <w:rFonts w:ascii="Times New Roman" w:hAnsi="仿宋" w:eastAsia="仿宋"/>
          <w:color w:val="000000" w:themeColor="text1"/>
          <w:sz w:val="30"/>
          <w:szCs w:val="30"/>
        </w:rPr>
        <w:t>年</w:t>
      </w:r>
      <w:r>
        <w:rPr>
          <w:rStyle w:val="12"/>
          <w:rFonts w:ascii="Times New Roman" w:hAnsi="Times New Roman" w:eastAsia="仿宋"/>
          <w:color w:val="000000" w:themeColor="text1"/>
          <w:sz w:val="30"/>
          <w:szCs w:val="30"/>
        </w:rPr>
        <w:t>7</w:t>
      </w:r>
      <w:r>
        <w:rPr>
          <w:rStyle w:val="12"/>
          <w:rFonts w:ascii="Times New Roman" w:hAnsi="仿宋" w:eastAsia="仿宋"/>
          <w:color w:val="000000" w:themeColor="text1"/>
          <w:sz w:val="30"/>
          <w:szCs w:val="30"/>
        </w:rPr>
        <w:t>月</w:t>
      </w:r>
      <w:r>
        <w:rPr>
          <w:rStyle w:val="12"/>
          <w:rFonts w:ascii="Times New Roman" w:hAnsi="Times New Roman" w:eastAsia="仿宋"/>
          <w:color w:val="000000" w:themeColor="text1"/>
          <w:sz w:val="30"/>
          <w:szCs w:val="30"/>
        </w:rPr>
        <w:t>31</w:t>
      </w:r>
      <w:r>
        <w:rPr>
          <w:rStyle w:val="12"/>
          <w:rFonts w:ascii="Times New Roman" w:hAnsi="仿宋" w:eastAsia="仿宋"/>
          <w:color w:val="000000" w:themeColor="text1"/>
          <w:sz w:val="30"/>
          <w:szCs w:val="30"/>
        </w:rPr>
        <w:t>日前办理相应手续的，将取消其录取资格。</w:t>
      </w:r>
    </w:p>
    <w:p>
      <w:pPr>
        <w:widowControl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5.</w:t>
      </w:r>
      <w:r>
        <w:rPr>
          <w:rStyle w:val="12"/>
          <w:rFonts w:hAnsi="仿宋" w:eastAsia="仿宋"/>
          <w:color w:val="000000" w:themeColor="text1"/>
          <w:kern w:val="0"/>
          <w:sz w:val="30"/>
          <w:szCs w:val="30"/>
        </w:rPr>
        <w:t>新聘用的人员实行</w:t>
      </w:r>
      <w:r>
        <w:rPr>
          <w:rStyle w:val="12"/>
          <w:rFonts w:eastAsia="仿宋"/>
          <w:color w:val="000000" w:themeColor="text1"/>
          <w:kern w:val="0"/>
          <w:sz w:val="30"/>
          <w:szCs w:val="30"/>
        </w:rPr>
        <w:t>“</w:t>
      </w:r>
      <w:r>
        <w:rPr>
          <w:rStyle w:val="12"/>
          <w:rFonts w:hAnsi="仿宋" w:eastAsia="仿宋"/>
          <w:color w:val="000000" w:themeColor="text1"/>
          <w:kern w:val="0"/>
          <w:sz w:val="30"/>
          <w:szCs w:val="30"/>
        </w:rPr>
        <w:t>区管校聘</w:t>
      </w:r>
      <w:r>
        <w:rPr>
          <w:rStyle w:val="12"/>
          <w:rFonts w:eastAsia="仿宋"/>
          <w:color w:val="000000" w:themeColor="text1"/>
          <w:kern w:val="0"/>
          <w:sz w:val="30"/>
          <w:szCs w:val="30"/>
        </w:rPr>
        <w:t>”</w:t>
      </w:r>
      <w:r>
        <w:rPr>
          <w:rStyle w:val="12"/>
          <w:rFonts w:hAnsi="仿宋" w:eastAsia="仿宋"/>
          <w:color w:val="000000" w:themeColor="text1"/>
          <w:kern w:val="0"/>
          <w:sz w:val="30"/>
          <w:szCs w:val="30"/>
        </w:rPr>
        <w:t>的模式，</w:t>
      </w:r>
      <w:r>
        <w:rPr>
          <w:rStyle w:val="12"/>
          <w:rFonts w:hAnsi="仿宋" w:eastAsia="仿宋"/>
          <w:color w:val="000000" w:themeColor="text1"/>
          <w:sz w:val="30"/>
          <w:szCs w:val="30"/>
        </w:rPr>
        <w:t>所有人员须服从锡</w:t>
      </w:r>
      <w:r>
        <w:rPr>
          <w:rStyle w:val="12"/>
          <w:rFonts w:hAnsi="仿宋" w:eastAsia="仿宋"/>
          <w:color w:val="000000" w:themeColor="text1"/>
          <w:kern w:val="0"/>
          <w:sz w:val="30"/>
          <w:szCs w:val="30"/>
        </w:rPr>
        <w:t>山区教育局调配安排。聘用考生实行试用制度，试用期按聘用制有关规定执行。试用期满考核合格的，予以定岗；不合格的取消聘用资格，终止聘用关系。新聘用教师试用期考核合格后，还需在本区至少服务</w:t>
      </w:r>
      <w:r>
        <w:rPr>
          <w:rStyle w:val="12"/>
          <w:rFonts w:eastAsia="仿宋"/>
          <w:color w:val="000000" w:themeColor="text1"/>
          <w:kern w:val="0"/>
          <w:sz w:val="30"/>
          <w:szCs w:val="30"/>
        </w:rPr>
        <w:t>5</w:t>
      </w:r>
      <w:r>
        <w:rPr>
          <w:rStyle w:val="12"/>
          <w:rFonts w:hAnsi="仿宋" w:eastAsia="仿宋"/>
          <w:color w:val="000000" w:themeColor="text1"/>
          <w:kern w:val="0"/>
          <w:sz w:val="30"/>
          <w:szCs w:val="30"/>
        </w:rPr>
        <w:t>年（含）以上才可向区外流动。</w:t>
      </w:r>
    </w:p>
    <w:p>
      <w:pPr>
        <w:widowControl w:val="0"/>
        <w:shd w:val="clear" w:color="auto" w:fill="FFFFFF"/>
        <w:spacing w:line="600" w:lineRule="exact"/>
        <w:ind w:firstLine="600" w:firstLineChars="200"/>
        <w:jc w:val="left"/>
        <w:rPr>
          <w:rStyle w:val="12"/>
          <w:rFonts w:eastAsia="黑体"/>
          <w:bCs/>
          <w:color w:val="000000" w:themeColor="text1"/>
          <w:kern w:val="0"/>
          <w:sz w:val="30"/>
          <w:szCs w:val="30"/>
        </w:rPr>
      </w:pPr>
      <w:r>
        <w:rPr>
          <w:rStyle w:val="12"/>
          <w:rFonts w:hAnsi="黑体" w:eastAsia="黑体"/>
          <w:bCs/>
          <w:color w:val="000000" w:themeColor="text1"/>
          <w:kern w:val="0"/>
          <w:sz w:val="30"/>
          <w:szCs w:val="30"/>
        </w:rPr>
        <w:t>七、诚信管理</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按照相关规定，考生在招聘单位已公示拟聘用或聘用后放弃的（含超过规定期限未报到而视同放弃的），对其非诚实守信行为将提供给公共信用信息机构，构成犯罪的依法追究刑事责任，如已兑现相关待遇需全额退回。</w:t>
      </w:r>
    </w:p>
    <w:p>
      <w:pPr>
        <w:widowControl w:val="0"/>
        <w:shd w:val="clear" w:color="auto" w:fill="FFFFFF"/>
        <w:spacing w:line="600" w:lineRule="exact"/>
        <w:ind w:firstLine="600" w:firstLineChars="200"/>
        <w:jc w:val="left"/>
        <w:rPr>
          <w:rStyle w:val="12"/>
          <w:rFonts w:eastAsia="黑体"/>
          <w:color w:val="000000" w:themeColor="text1"/>
          <w:kern w:val="0"/>
          <w:sz w:val="30"/>
          <w:szCs w:val="30"/>
        </w:rPr>
      </w:pPr>
      <w:r>
        <w:rPr>
          <w:rStyle w:val="12"/>
          <w:rFonts w:hAnsi="黑体" w:eastAsia="黑体"/>
          <w:bCs/>
          <w:color w:val="000000" w:themeColor="text1"/>
          <w:kern w:val="0"/>
          <w:sz w:val="30"/>
          <w:szCs w:val="30"/>
        </w:rPr>
        <w:t>八、招聘考务相关信息发布网址</w:t>
      </w:r>
    </w:p>
    <w:p>
      <w:pPr>
        <w:widowControl w:val="0"/>
        <w:shd w:val="clear" w:color="auto" w:fill="FFFFFF"/>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招聘岗位、招聘条件等有关情况可通过以下网站查询：</w:t>
      </w:r>
    </w:p>
    <w:p>
      <w:pPr>
        <w:widowControl w:val="0"/>
        <w:snapToGrid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锡山教育政务网</w:t>
      </w:r>
      <w:r>
        <w:rPr>
          <w:rStyle w:val="12"/>
          <w:rFonts w:eastAsia="仿宋"/>
          <w:color w:val="000000" w:themeColor="text1"/>
          <w:kern w:val="0"/>
          <w:sz w:val="30"/>
          <w:szCs w:val="30"/>
        </w:rPr>
        <w:t>: http://www.jsxishan.gov.cn/qjyj</w:t>
      </w:r>
    </w:p>
    <w:p>
      <w:pPr>
        <w:widowControl w:val="0"/>
        <w:snapToGrid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锡山区人力资源和社会保障局网：</w:t>
      </w:r>
      <w:r>
        <w:rPr>
          <w:rStyle w:val="12"/>
          <w:rFonts w:eastAsia="仿宋"/>
          <w:color w:val="000000" w:themeColor="text1"/>
          <w:kern w:val="0"/>
          <w:sz w:val="30"/>
          <w:szCs w:val="30"/>
        </w:rPr>
        <w:t>http://www.jsxishan.gov.cn/qrsj/index.shtml</w:t>
      </w:r>
    </w:p>
    <w:p>
      <w:pPr>
        <w:widowControl w:val="0"/>
        <w:shd w:val="clear" w:color="auto" w:fill="FFFFFF"/>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本次公开招聘的其他各类信息，仅在锡山教育政务网公布，请各位考生及时登录查询。</w:t>
      </w:r>
    </w:p>
    <w:p>
      <w:pPr>
        <w:widowControl w:val="0"/>
        <w:shd w:val="clear" w:color="auto" w:fill="FFFFFF"/>
        <w:spacing w:line="600" w:lineRule="exact"/>
        <w:ind w:firstLine="600" w:firstLineChars="200"/>
        <w:jc w:val="left"/>
        <w:rPr>
          <w:rStyle w:val="12"/>
          <w:rFonts w:eastAsia="黑体"/>
          <w:color w:val="000000" w:themeColor="text1"/>
          <w:kern w:val="0"/>
          <w:sz w:val="30"/>
          <w:szCs w:val="30"/>
        </w:rPr>
      </w:pPr>
      <w:r>
        <w:rPr>
          <w:rStyle w:val="12"/>
          <w:rFonts w:hAnsi="黑体" w:eastAsia="黑体"/>
          <w:bCs/>
          <w:color w:val="000000" w:themeColor="text1"/>
          <w:kern w:val="0"/>
          <w:sz w:val="30"/>
          <w:szCs w:val="30"/>
        </w:rPr>
        <w:t>九、招聘纪律与监督</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sz w:val="30"/>
          <w:szCs w:val="30"/>
        </w:rPr>
        <w:t>招聘工作坚持</w:t>
      </w:r>
      <w:r>
        <w:rPr>
          <w:rStyle w:val="12"/>
          <w:rFonts w:eastAsia="仿宋"/>
          <w:color w:val="000000" w:themeColor="text1"/>
          <w:sz w:val="30"/>
          <w:szCs w:val="30"/>
        </w:rPr>
        <w:t>“</w:t>
      </w:r>
      <w:r>
        <w:rPr>
          <w:rStyle w:val="12"/>
          <w:rFonts w:hAnsi="仿宋" w:eastAsia="仿宋"/>
          <w:color w:val="000000" w:themeColor="text1"/>
          <w:sz w:val="30"/>
          <w:szCs w:val="30"/>
        </w:rPr>
        <w:t>公开、平等、竞争、择优</w:t>
      </w:r>
      <w:r>
        <w:rPr>
          <w:rStyle w:val="12"/>
          <w:rFonts w:eastAsia="仿宋"/>
          <w:color w:val="000000" w:themeColor="text1"/>
          <w:sz w:val="30"/>
          <w:szCs w:val="30"/>
        </w:rPr>
        <w:t>”</w:t>
      </w:r>
      <w:r>
        <w:rPr>
          <w:rStyle w:val="12"/>
          <w:rFonts w:hAnsi="仿宋" w:eastAsia="仿宋"/>
          <w:color w:val="000000" w:themeColor="text1"/>
          <w:sz w:val="30"/>
          <w:szCs w:val="30"/>
        </w:rPr>
        <w:t>的原则，严格程序和标准，主动接受纪检监察机关和社会监督。</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sz w:val="30"/>
          <w:szCs w:val="30"/>
        </w:rPr>
        <w:t>纪检监察机关监督举报热线电话：</w:t>
      </w:r>
      <w:r>
        <w:rPr>
          <w:rStyle w:val="12"/>
          <w:rFonts w:eastAsia="仿宋"/>
          <w:sz w:val="30"/>
          <w:szCs w:val="30"/>
        </w:rPr>
        <w:t>0510</w:t>
      </w:r>
      <w:r>
        <w:rPr>
          <w:rStyle w:val="12"/>
          <w:rFonts w:eastAsia="仿宋"/>
          <w:color w:val="000000" w:themeColor="text1"/>
          <w:sz w:val="30"/>
          <w:szCs w:val="30"/>
        </w:rPr>
        <w:t>-12388</w:t>
      </w:r>
    </w:p>
    <w:p>
      <w:pPr>
        <w:widowControl w:val="0"/>
        <w:spacing w:line="600" w:lineRule="exact"/>
        <w:ind w:firstLine="600" w:firstLineChars="200"/>
        <w:rPr>
          <w:rStyle w:val="12"/>
          <w:rFonts w:eastAsia="仿宋"/>
          <w:color w:val="000000" w:themeColor="text1"/>
          <w:sz w:val="30"/>
          <w:szCs w:val="30"/>
        </w:rPr>
      </w:pPr>
      <w:r>
        <w:rPr>
          <w:rStyle w:val="12"/>
          <w:rFonts w:hAnsi="仿宋" w:eastAsia="仿宋"/>
          <w:color w:val="000000" w:themeColor="text1"/>
          <w:sz w:val="30"/>
          <w:szCs w:val="30"/>
        </w:rPr>
        <w:t>无锡市锡山区人力资源和社会保障局：</w:t>
      </w:r>
      <w:r>
        <w:rPr>
          <w:rStyle w:val="12"/>
          <w:rFonts w:eastAsia="仿宋"/>
          <w:color w:val="000000" w:themeColor="text1"/>
          <w:sz w:val="30"/>
          <w:szCs w:val="30"/>
        </w:rPr>
        <w:t>0510-88214281</w:t>
      </w:r>
    </w:p>
    <w:p>
      <w:pPr>
        <w:widowControl w:val="0"/>
        <w:snapToGrid w:val="0"/>
        <w:spacing w:line="600" w:lineRule="exact"/>
        <w:ind w:firstLine="600" w:firstLineChars="200"/>
        <w:jc w:val="left"/>
        <w:rPr>
          <w:rStyle w:val="12"/>
          <w:rFonts w:eastAsia="仿宋"/>
          <w:color w:val="000000" w:themeColor="text1"/>
          <w:kern w:val="0"/>
          <w:sz w:val="30"/>
          <w:szCs w:val="30"/>
        </w:rPr>
      </w:pPr>
      <w:r>
        <w:rPr>
          <w:rStyle w:val="12"/>
          <w:rFonts w:hAnsi="黑体" w:eastAsia="黑体"/>
          <w:bCs/>
          <w:color w:val="000000" w:themeColor="text1"/>
          <w:kern w:val="0"/>
          <w:sz w:val="30"/>
          <w:szCs w:val="30"/>
        </w:rPr>
        <w:t>十、</w:t>
      </w:r>
      <w:r>
        <w:rPr>
          <w:rStyle w:val="12"/>
          <w:rFonts w:hAnsi="黑体" w:eastAsia="黑体"/>
          <w:bCs/>
          <w:color w:val="000000" w:themeColor="text1"/>
          <w:sz w:val="30"/>
          <w:szCs w:val="30"/>
        </w:rPr>
        <w:t>报名咨询电话</w:t>
      </w:r>
    </w:p>
    <w:p>
      <w:pPr>
        <w:widowControl w:val="0"/>
        <w:snapToGrid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咨询电话（工作日</w:t>
      </w:r>
      <w:r>
        <w:rPr>
          <w:rStyle w:val="12"/>
          <w:rFonts w:eastAsia="仿宋"/>
          <w:color w:val="000000" w:themeColor="text1"/>
          <w:kern w:val="0"/>
          <w:sz w:val="30"/>
          <w:szCs w:val="30"/>
        </w:rPr>
        <w:t>9:00-11:30</w:t>
      </w:r>
      <w:r>
        <w:rPr>
          <w:rStyle w:val="12"/>
          <w:rFonts w:hAnsi="仿宋" w:eastAsia="仿宋"/>
          <w:color w:val="000000" w:themeColor="text1"/>
          <w:kern w:val="0"/>
          <w:sz w:val="30"/>
          <w:szCs w:val="30"/>
        </w:rPr>
        <w:t>、</w:t>
      </w:r>
      <w:r>
        <w:rPr>
          <w:rStyle w:val="12"/>
          <w:rFonts w:eastAsia="仿宋"/>
          <w:color w:val="000000" w:themeColor="text1"/>
          <w:kern w:val="0"/>
          <w:sz w:val="30"/>
          <w:szCs w:val="30"/>
        </w:rPr>
        <w:t>13:00-17:00</w:t>
      </w:r>
      <w:r>
        <w:rPr>
          <w:rStyle w:val="12"/>
          <w:rFonts w:hAnsi="仿宋" w:eastAsia="仿宋"/>
          <w:color w:val="000000" w:themeColor="text1"/>
          <w:kern w:val="0"/>
          <w:sz w:val="30"/>
          <w:szCs w:val="30"/>
        </w:rPr>
        <w:t>）：</w:t>
      </w:r>
    </w:p>
    <w:p>
      <w:pPr>
        <w:widowControl w:val="0"/>
        <w:snapToGrid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 xml:space="preserve">0510-88701596 </w:t>
      </w:r>
      <w:r>
        <w:rPr>
          <w:rStyle w:val="12"/>
          <w:rFonts w:hAnsi="仿宋" w:eastAsia="仿宋"/>
          <w:color w:val="000000" w:themeColor="text1"/>
          <w:kern w:val="0"/>
          <w:sz w:val="30"/>
          <w:szCs w:val="30"/>
        </w:rPr>
        <w:t>张老师、胡老师</w:t>
      </w:r>
    </w:p>
    <w:p>
      <w:pPr>
        <w:widowControl w:val="0"/>
        <w:snapToGrid w:val="0"/>
        <w:spacing w:line="600" w:lineRule="exact"/>
        <w:ind w:firstLine="600" w:firstLineChars="200"/>
        <w:rPr>
          <w:rStyle w:val="12"/>
          <w:rFonts w:eastAsia="仿宋"/>
          <w:color w:val="000000" w:themeColor="text1"/>
          <w:kern w:val="0"/>
          <w:sz w:val="30"/>
          <w:szCs w:val="30"/>
        </w:rPr>
      </w:pPr>
      <w:r>
        <w:rPr>
          <w:rStyle w:val="12"/>
          <w:rFonts w:eastAsia="仿宋"/>
          <w:color w:val="000000" w:themeColor="text1"/>
          <w:kern w:val="0"/>
          <w:sz w:val="30"/>
          <w:szCs w:val="30"/>
        </w:rPr>
        <w:t>0510-88208709</w:t>
      </w:r>
      <w:r>
        <w:rPr>
          <w:rStyle w:val="12"/>
          <w:rFonts w:hAnsi="仿宋" w:eastAsia="仿宋"/>
          <w:color w:val="000000" w:themeColor="text1"/>
          <w:kern w:val="0"/>
          <w:sz w:val="30"/>
          <w:szCs w:val="30"/>
        </w:rPr>
        <w:t>陈老师、巫老师</w:t>
      </w:r>
    </w:p>
    <w:p>
      <w:pPr>
        <w:widowControl w:val="0"/>
        <w:spacing w:line="600" w:lineRule="exact"/>
        <w:ind w:firstLine="600" w:firstLineChars="200"/>
        <w:rPr>
          <w:rStyle w:val="12"/>
          <w:rFonts w:eastAsia="仿宋"/>
          <w:color w:val="000000" w:themeColor="text1"/>
          <w:kern w:val="0"/>
          <w:sz w:val="30"/>
          <w:szCs w:val="30"/>
        </w:rPr>
      </w:pPr>
      <w:r>
        <w:rPr>
          <w:rStyle w:val="12"/>
          <w:rFonts w:hAnsi="仿宋" w:eastAsia="仿宋"/>
          <w:color w:val="000000" w:themeColor="text1"/>
          <w:kern w:val="0"/>
          <w:sz w:val="30"/>
          <w:szCs w:val="30"/>
        </w:rPr>
        <w:t>本公告由无锡市锡山区教育局负责解释。</w:t>
      </w:r>
    </w:p>
    <w:p>
      <w:pPr>
        <w:widowControl w:val="0"/>
        <w:spacing w:line="600" w:lineRule="exact"/>
        <w:ind w:left="1997" w:leftChars="308" w:hanging="1350" w:hangingChars="450"/>
        <w:rPr>
          <w:rStyle w:val="12"/>
          <w:rFonts w:eastAsia="仿宋"/>
          <w:color w:val="000000" w:themeColor="text1"/>
          <w:kern w:val="0"/>
          <w:sz w:val="30"/>
          <w:szCs w:val="30"/>
        </w:rPr>
      </w:pPr>
      <w:r>
        <w:rPr>
          <w:rStyle w:val="12"/>
          <w:rFonts w:hAnsi="仿宋" w:eastAsia="仿宋"/>
          <w:color w:val="000000" w:themeColor="text1"/>
          <w:kern w:val="0"/>
          <w:sz w:val="30"/>
          <w:szCs w:val="30"/>
        </w:rPr>
        <w:t>附件：</w:t>
      </w:r>
      <w:r>
        <w:rPr>
          <w:rStyle w:val="12"/>
          <w:rFonts w:eastAsia="仿宋"/>
          <w:color w:val="000000" w:themeColor="text1"/>
          <w:kern w:val="0"/>
          <w:sz w:val="30"/>
          <w:szCs w:val="30"/>
        </w:rPr>
        <w:t>1．</w:t>
      </w:r>
      <w:r>
        <w:rPr>
          <w:rStyle w:val="12"/>
          <w:rFonts w:hAnsi="仿宋" w:eastAsia="仿宋"/>
          <w:color w:val="000000" w:themeColor="text1"/>
          <w:kern w:val="0"/>
          <w:sz w:val="30"/>
          <w:szCs w:val="30"/>
        </w:rPr>
        <w:t>无锡市锡山区教育系统面向</w:t>
      </w:r>
      <w:r>
        <w:rPr>
          <w:rStyle w:val="12"/>
          <w:rFonts w:eastAsia="仿宋"/>
          <w:color w:val="000000" w:themeColor="text1"/>
          <w:kern w:val="0"/>
          <w:sz w:val="30"/>
          <w:szCs w:val="30"/>
        </w:rPr>
        <w:t>2024</w:t>
      </w:r>
      <w:r>
        <w:rPr>
          <w:rStyle w:val="12"/>
          <w:rFonts w:hAnsi="仿宋" w:eastAsia="仿宋"/>
          <w:color w:val="000000" w:themeColor="text1"/>
          <w:kern w:val="0"/>
          <w:sz w:val="30"/>
          <w:szCs w:val="30"/>
        </w:rPr>
        <w:t>届全日制普通高校应届毕业生公开招聘事业编制教师岗位简介表</w:t>
      </w:r>
    </w:p>
    <w:p>
      <w:pPr>
        <w:widowControl w:val="0"/>
        <w:spacing w:line="600" w:lineRule="exact"/>
        <w:ind w:firstLine="1500" w:firstLineChars="500"/>
        <w:rPr>
          <w:rStyle w:val="12"/>
          <w:rFonts w:eastAsia="仿宋"/>
          <w:kern w:val="0"/>
          <w:sz w:val="30"/>
          <w:szCs w:val="30"/>
          <w:u w:val="single" w:color="0000FF"/>
        </w:rPr>
      </w:pPr>
      <w:r>
        <w:rPr>
          <w:rStyle w:val="12"/>
          <w:rFonts w:eastAsia="仿宋"/>
          <w:kern w:val="0"/>
          <w:sz w:val="30"/>
          <w:szCs w:val="30"/>
        </w:rPr>
        <w:t>2．</w:t>
      </w:r>
      <w:r>
        <w:rPr>
          <w:rStyle w:val="12"/>
          <w:rFonts w:hAnsi="仿宋" w:eastAsia="仿宋"/>
          <w:kern w:val="0"/>
          <w:sz w:val="30"/>
          <w:szCs w:val="30"/>
        </w:rPr>
        <w:t>承诺书及违法犯罪记录查询授权书</w:t>
      </w:r>
    </w:p>
    <w:p>
      <w:pPr>
        <w:widowControl w:val="0"/>
        <w:spacing w:line="600" w:lineRule="exact"/>
        <w:ind w:left="1951" w:leftChars="715" w:hanging="450" w:hangingChars="150"/>
        <w:rPr>
          <w:rStyle w:val="12"/>
          <w:rFonts w:eastAsia="仿宋"/>
          <w:color w:val="000000" w:themeColor="text1"/>
          <w:kern w:val="0"/>
          <w:sz w:val="30"/>
          <w:szCs w:val="30"/>
        </w:rPr>
      </w:pPr>
      <w:r>
        <w:rPr>
          <w:rStyle w:val="12"/>
          <w:rFonts w:eastAsia="仿宋"/>
          <w:color w:val="000000" w:themeColor="text1"/>
          <w:kern w:val="0"/>
          <w:sz w:val="30"/>
          <w:szCs w:val="30"/>
        </w:rPr>
        <w:t>3．</w:t>
      </w:r>
      <w:r>
        <w:rPr>
          <w:rStyle w:val="12"/>
          <w:rFonts w:hint="eastAsia" w:ascii="方正仿宋_GBK" w:eastAsia="方正仿宋_GBK"/>
          <w:color w:val="000000" w:themeColor="text1"/>
          <w:kern w:val="0"/>
          <w:sz w:val="30"/>
          <w:szCs w:val="30"/>
        </w:rPr>
        <w:t>“</w:t>
      </w:r>
      <w:r>
        <w:rPr>
          <w:rStyle w:val="12"/>
          <w:rFonts w:hint="eastAsia" w:ascii="方正仿宋_GBK" w:hAnsi="仿宋" w:eastAsia="方正仿宋_GBK"/>
          <w:color w:val="000000" w:themeColor="text1"/>
          <w:kern w:val="0"/>
          <w:sz w:val="30"/>
          <w:szCs w:val="30"/>
        </w:rPr>
        <w:t>双一流</w:t>
      </w:r>
      <w:r>
        <w:rPr>
          <w:rStyle w:val="12"/>
          <w:rFonts w:hint="eastAsia" w:ascii="方正仿宋_GBK" w:eastAsia="方正仿宋_GBK"/>
          <w:color w:val="000000" w:themeColor="text1"/>
          <w:kern w:val="0"/>
          <w:sz w:val="30"/>
          <w:szCs w:val="30"/>
        </w:rPr>
        <w:t>”</w:t>
      </w:r>
      <w:r>
        <w:rPr>
          <w:rStyle w:val="12"/>
          <w:rFonts w:hint="eastAsia" w:ascii="方正仿宋_GBK" w:hAnsi="仿宋" w:eastAsia="方正仿宋_GBK"/>
          <w:color w:val="000000" w:themeColor="text1"/>
          <w:kern w:val="0"/>
          <w:sz w:val="30"/>
          <w:szCs w:val="30"/>
        </w:rPr>
        <w:t>及</w:t>
      </w:r>
      <w:r>
        <w:rPr>
          <w:rStyle w:val="12"/>
          <w:rFonts w:eastAsia="仿宋"/>
          <w:color w:val="000000" w:themeColor="text1"/>
          <w:sz w:val="30"/>
          <w:szCs w:val="30"/>
        </w:rPr>
        <w:t>THE</w:t>
      </w:r>
      <w:r>
        <w:rPr>
          <w:rStyle w:val="12"/>
          <w:rFonts w:hAnsi="仿宋" w:eastAsia="仿宋"/>
          <w:color w:val="000000" w:themeColor="text1"/>
          <w:sz w:val="30"/>
          <w:szCs w:val="30"/>
        </w:rPr>
        <w:t>世界排名前</w:t>
      </w:r>
      <w:r>
        <w:rPr>
          <w:rStyle w:val="12"/>
          <w:rFonts w:eastAsia="仿宋"/>
          <w:color w:val="000000" w:themeColor="text1"/>
          <w:sz w:val="30"/>
          <w:szCs w:val="30"/>
        </w:rPr>
        <w:t>200</w:t>
      </w:r>
      <w:r>
        <w:rPr>
          <w:rStyle w:val="12"/>
          <w:rFonts w:hAnsi="仿宋" w:eastAsia="仿宋"/>
          <w:color w:val="000000" w:themeColor="text1"/>
          <w:sz w:val="30"/>
          <w:szCs w:val="30"/>
        </w:rPr>
        <w:t>强国（境）外高校</w:t>
      </w:r>
      <w:r>
        <w:rPr>
          <w:rStyle w:val="12"/>
          <w:rFonts w:hAnsi="仿宋" w:eastAsia="仿宋"/>
          <w:color w:val="000000" w:themeColor="text1"/>
          <w:kern w:val="0"/>
          <w:sz w:val="30"/>
          <w:szCs w:val="30"/>
        </w:rPr>
        <w:t>名单</w:t>
      </w:r>
    </w:p>
    <w:p>
      <w:pPr>
        <w:widowControl w:val="0"/>
        <w:spacing w:line="600" w:lineRule="exact"/>
        <w:rPr>
          <w:rStyle w:val="12"/>
          <w:rFonts w:eastAsia="仿宋"/>
          <w:color w:val="000000" w:themeColor="text1"/>
          <w:kern w:val="0"/>
          <w:sz w:val="30"/>
          <w:szCs w:val="30"/>
        </w:rPr>
      </w:pPr>
    </w:p>
    <w:p>
      <w:pPr>
        <w:widowControl w:val="0"/>
        <w:spacing w:line="600" w:lineRule="exact"/>
        <w:ind w:firstLine="5400" w:firstLineChars="1800"/>
        <w:jc w:val="left"/>
        <w:rPr>
          <w:rStyle w:val="12"/>
          <w:rFonts w:eastAsia="仿宋"/>
          <w:color w:val="000000" w:themeColor="text1"/>
          <w:kern w:val="0"/>
          <w:sz w:val="30"/>
          <w:szCs w:val="30"/>
        </w:rPr>
      </w:pPr>
      <w:r>
        <w:rPr>
          <w:rStyle w:val="12"/>
          <w:rFonts w:hAnsi="仿宋" w:eastAsia="仿宋"/>
          <w:color w:val="000000" w:themeColor="text1"/>
          <w:kern w:val="0"/>
          <w:sz w:val="30"/>
          <w:szCs w:val="30"/>
        </w:rPr>
        <w:t>无锡市锡山区教育局</w:t>
      </w:r>
    </w:p>
    <w:p>
      <w:pPr>
        <w:widowControl w:val="0"/>
        <w:spacing w:line="600" w:lineRule="exact"/>
        <w:ind w:firstLine="5550" w:firstLineChars="1850"/>
        <w:jc w:val="left"/>
        <w:rPr>
          <w:rStyle w:val="12"/>
          <w:rFonts w:eastAsia="仿宋"/>
          <w:color w:val="000000" w:themeColor="text1"/>
          <w:kern w:val="0"/>
          <w:sz w:val="32"/>
          <w:szCs w:val="32"/>
        </w:rPr>
      </w:pPr>
      <w:r>
        <w:rPr>
          <w:rStyle w:val="12"/>
          <w:rFonts w:eastAsia="仿宋"/>
          <w:color w:val="000000" w:themeColor="text1"/>
          <w:kern w:val="0"/>
          <w:sz w:val="30"/>
          <w:szCs w:val="30"/>
        </w:rPr>
        <w:t>2023</w:t>
      </w:r>
      <w:r>
        <w:rPr>
          <w:rStyle w:val="12"/>
          <w:rFonts w:hAnsi="仿宋" w:eastAsia="仿宋"/>
          <w:color w:val="000000" w:themeColor="text1"/>
          <w:kern w:val="0"/>
          <w:sz w:val="30"/>
          <w:szCs w:val="30"/>
        </w:rPr>
        <w:t>年</w:t>
      </w:r>
      <w:r>
        <w:rPr>
          <w:rStyle w:val="12"/>
          <w:rFonts w:eastAsia="仿宋"/>
          <w:color w:val="000000" w:themeColor="text1"/>
          <w:kern w:val="0"/>
          <w:sz w:val="30"/>
          <w:szCs w:val="30"/>
        </w:rPr>
        <w:t>11</w:t>
      </w:r>
      <w:r>
        <w:rPr>
          <w:rStyle w:val="12"/>
          <w:rFonts w:hAnsi="仿宋" w:eastAsia="仿宋"/>
          <w:color w:val="000000" w:themeColor="text1"/>
          <w:kern w:val="0"/>
          <w:sz w:val="30"/>
          <w:szCs w:val="30"/>
        </w:rPr>
        <w:t>月</w:t>
      </w:r>
      <w:r>
        <w:rPr>
          <w:rStyle w:val="12"/>
          <w:rFonts w:eastAsia="仿宋"/>
          <w:color w:val="000000" w:themeColor="text1"/>
          <w:kern w:val="0"/>
          <w:sz w:val="30"/>
          <w:szCs w:val="30"/>
        </w:rPr>
        <w:t>6</w:t>
      </w:r>
      <w:r>
        <w:rPr>
          <w:rStyle w:val="12"/>
          <w:rFonts w:hAnsi="仿宋" w:eastAsia="仿宋"/>
          <w:color w:val="000000" w:themeColor="text1"/>
          <w:kern w:val="0"/>
          <w:sz w:val="30"/>
          <w:szCs w:val="30"/>
        </w:rPr>
        <w:t>日</w:t>
      </w:r>
    </w:p>
    <w:sectPr>
      <w:head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20"/>
      </w:rPr>
    </w:pPr>
  </w:p>
  <w:p>
    <w:pPr>
      <w:pStyle w:val="16"/>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DA2Y2M2ZWU5ZWQ0YmM4ZjZhMmM1YTFlZTkzZWEifQ=="/>
  </w:docVars>
  <w:rsids>
    <w:rsidRoot w:val="0020263B"/>
    <w:rsid w:val="00002C81"/>
    <w:rsid w:val="00011DCD"/>
    <w:rsid w:val="00012889"/>
    <w:rsid w:val="00014160"/>
    <w:rsid w:val="0002575C"/>
    <w:rsid w:val="00031A79"/>
    <w:rsid w:val="000357C3"/>
    <w:rsid w:val="000416B3"/>
    <w:rsid w:val="00042E93"/>
    <w:rsid w:val="000443C9"/>
    <w:rsid w:val="000651A2"/>
    <w:rsid w:val="00074F18"/>
    <w:rsid w:val="000771D9"/>
    <w:rsid w:val="00077B00"/>
    <w:rsid w:val="00080484"/>
    <w:rsid w:val="0008302C"/>
    <w:rsid w:val="0008624D"/>
    <w:rsid w:val="00090162"/>
    <w:rsid w:val="00091135"/>
    <w:rsid w:val="000A06BB"/>
    <w:rsid w:val="000A664D"/>
    <w:rsid w:val="000A7CA1"/>
    <w:rsid w:val="000B4C70"/>
    <w:rsid w:val="000B632A"/>
    <w:rsid w:val="000C1E1F"/>
    <w:rsid w:val="000D1C40"/>
    <w:rsid w:val="000D5DE6"/>
    <w:rsid w:val="000E376D"/>
    <w:rsid w:val="000F115B"/>
    <w:rsid w:val="000F51A2"/>
    <w:rsid w:val="00102E31"/>
    <w:rsid w:val="00113625"/>
    <w:rsid w:val="0011532D"/>
    <w:rsid w:val="001204AD"/>
    <w:rsid w:val="00125113"/>
    <w:rsid w:val="00130385"/>
    <w:rsid w:val="00140950"/>
    <w:rsid w:val="00147F50"/>
    <w:rsid w:val="001532AC"/>
    <w:rsid w:val="0016386F"/>
    <w:rsid w:val="00167B84"/>
    <w:rsid w:val="00176ADF"/>
    <w:rsid w:val="001779F9"/>
    <w:rsid w:val="001B6280"/>
    <w:rsid w:val="001C375A"/>
    <w:rsid w:val="001C701E"/>
    <w:rsid w:val="001E03C3"/>
    <w:rsid w:val="001E098B"/>
    <w:rsid w:val="001F070F"/>
    <w:rsid w:val="001F303A"/>
    <w:rsid w:val="001F751B"/>
    <w:rsid w:val="0020263B"/>
    <w:rsid w:val="002075AF"/>
    <w:rsid w:val="002105DD"/>
    <w:rsid w:val="002125C7"/>
    <w:rsid w:val="002125D9"/>
    <w:rsid w:val="002334CA"/>
    <w:rsid w:val="002341CF"/>
    <w:rsid w:val="002361D9"/>
    <w:rsid w:val="00236325"/>
    <w:rsid w:val="00244517"/>
    <w:rsid w:val="0024711D"/>
    <w:rsid w:val="0025448D"/>
    <w:rsid w:val="00255AD3"/>
    <w:rsid w:val="00262FEC"/>
    <w:rsid w:val="0028654F"/>
    <w:rsid w:val="00286AB7"/>
    <w:rsid w:val="00292DB8"/>
    <w:rsid w:val="002A2467"/>
    <w:rsid w:val="002B2839"/>
    <w:rsid w:val="002B6139"/>
    <w:rsid w:val="002C3A3B"/>
    <w:rsid w:val="002D038F"/>
    <w:rsid w:val="002E05A2"/>
    <w:rsid w:val="002E5E9D"/>
    <w:rsid w:val="002F14E9"/>
    <w:rsid w:val="002F2144"/>
    <w:rsid w:val="002F3834"/>
    <w:rsid w:val="002F4359"/>
    <w:rsid w:val="002F7267"/>
    <w:rsid w:val="00303AB8"/>
    <w:rsid w:val="0030644D"/>
    <w:rsid w:val="0031318B"/>
    <w:rsid w:val="00317B1F"/>
    <w:rsid w:val="003206BD"/>
    <w:rsid w:val="003232E6"/>
    <w:rsid w:val="0033083D"/>
    <w:rsid w:val="00333E2C"/>
    <w:rsid w:val="00335321"/>
    <w:rsid w:val="003370ED"/>
    <w:rsid w:val="00337504"/>
    <w:rsid w:val="0034119C"/>
    <w:rsid w:val="00345625"/>
    <w:rsid w:val="00345FD6"/>
    <w:rsid w:val="00353406"/>
    <w:rsid w:val="0035440A"/>
    <w:rsid w:val="00363B64"/>
    <w:rsid w:val="00374A57"/>
    <w:rsid w:val="00390969"/>
    <w:rsid w:val="003926C9"/>
    <w:rsid w:val="003A05FB"/>
    <w:rsid w:val="003A1591"/>
    <w:rsid w:val="003A4B93"/>
    <w:rsid w:val="003A4C7A"/>
    <w:rsid w:val="003B02E7"/>
    <w:rsid w:val="003B128F"/>
    <w:rsid w:val="003B4710"/>
    <w:rsid w:val="003C4C51"/>
    <w:rsid w:val="003C6EE6"/>
    <w:rsid w:val="003D4B54"/>
    <w:rsid w:val="003F7A7C"/>
    <w:rsid w:val="00405816"/>
    <w:rsid w:val="00407748"/>
    <w:rsid w:val="00417255"/>
    <w:rsid w:val="0042418F"/>
    <w:rsid w:val="00425A0A"/>
    <w:rsid w:val="0043761D"/>
    <w:rsid w:val="00440A11"/>
    <w:rsid w:val="004417A2"/>
    <w:rsid w:val="0044233E"/>
    <w:rsid w:val="00445042"/>
    <w:rsid w:val="00447383"/>
    <w:rsid w:val="004617B6"/>
    <w:rsid w:val="00461E0C"/>
    <w:rsid w:val="00465796"/>
    <w:rsid w:val="00466FF3"/>
    <w:rsid w:val="0047214B"/>
    <w:rsid w:val="00474A26"/>
    <w:rsid w:val="00474C7F"/>
    <w:rsid w:val="00475350"/>
    <w:rsid w:val="004761C4"/>
    <w:rsid w:val="0049237D"/>
    <w:rsid w:val="00494007"/>
    <w:rsid w:val="004B4847"/>
    <w:rsid w:val="004D035F"/>
    <w:rsid w:val="004F0230"/>
    <w:rsid w:val="005108D4"/>
    <w:rsid w:val="00511A1E"/>
    <w:rsid w:val="00534314"/>
    <w:rsid w:val="00540D0D"/>
    <w:rsid w:val="00542A18"/>
    <w:rsid w:val="00555D62"/>
    <w:rsid w:val="00556151"/>
    <w:rsid w:val="00556EB7"/>
    <w:rsid w:val="0056403C"/>
    <w:rsid w:val="005646DB"/>
    <w:rsid w:val="005666B0"/>
    <w:rsid w:val="005757A7"/>
    <w:rsid w:val="00590FD9"/>
    <w:rsid w:val="0059143F"/>
    <w:rsid w:val="00593A90"/>
    <w:rsid w:val="00595B07"/>
    <w:rsid w:val="005A019F"/>
    <w:rsid w:val="005A71F9"/>
    <w:rsid w:val="005D5D5B"/>
    <w:rsid w:val="00605104"/>
    <w:rsid w:val="006212BD"/>
    <w:rsid w:val="0062707F"/>
    <w:rsid w:val="00632457"/>
    <w:rsid w:val="00636346"/>
    <w:rsid w:val="006520F9"/>
    <w:rsid w:val="00660CC6"/>
    <w:rsid w:val="00672433"/>
    <w:rsid w:val="0067447A"/>
    <w:rsid w:val="006762CB"/>
    <w:rsid w:val="006842F7"/>
    <w:rsid w:val="0069107E"/>
    <w:rsid w:val="006A06E1"/>
    <w:rsid w:val="006B193F"/>
    <w:rsid w:val="006B358A"/>
    <w:rsid w:val="006C010F"/>
    <w:rsid w:val="006C2134"/>
    <w:rsid w:val="006C3CD4"/>
    <w:rsid w:val="006D2046"/>
    <w:rsid w:val="006D5EA0"/>
    <w:rsid w:val="006E0953"/>
    <w:rsid w:val="006E75A7"/>
    <w:rsid w:val="006E7A47"/>
    <w:rsid w:val="00705659"/>
    <w:rsid w:val="0071283B"/>
    <w:rsid w:val="00722EEE"/>
    <w:rsid w:val="00735C00"/>
    <w:rsid w:val="00756E5B"/>
    <w:rsid w:val="007644DF"/>
    <w:rsid w:val="00773EE1"/>
    <w:rsid w:val="007743F4"/>
    <w:rsid w:val="00780585"/>
    <w:rsid w:val="00781581"/>
    <w:rsid w:val="00783F60"/>
    <w:rsid w:val="00783FCB"/>
    <w:rsid w:val="007A0DF3"/>
    <w:rsid w:val="007A2596"/>
    <w:rsid w:val="007B2C6B"/>
    <w:rsid w:val="007B5BC7"/>
    <w:rsid w:val="007C7867"/>
    <w:rsid w:val="007D79F3"/>
    <w:rsid w:val="007E55B0"/>
    <w:rsid w:val="007E60D8"/>
    <w:rsid w:val="007F40DD"/>
    <w:rsid w:val="007F703B"/>
    <w:rsid w:val="008036D2"/>
    <w:rsid w:val="0081463D"/>
    <w:rsid w:val="00815D11"/>
    <w:rsid w:val="0083431D"/>
    <w:rsid w:val="00837529"/>
    <w:rsid w:val="008455F7"/>
    <w:rsid w:val="00852524"/>
    <w:rsid w:val="00855D01"/>
    <w:rsid w:val="008648EB"/>
    <w:rsid w:val="00872663"/>
    <w:rsid w:val="00874092"/>
    <w:rsid w:val="00874513"/>
    <w:rsid w:val="00884FBC"/>
    <w:rsid w:val="008926AB"/>
    <w:rsid w:val="00894F8C"/>
    <w:rsid w:val="00897549"/>
    <w:rsid w:val="008B1E42"/>
    <w:rsid w:val="008B6E22"/>
    <w:rsid w:val="008C5671"/>
    <w:rsid w:val="008D029B"/>
    <w:rsid w:val="008D3401"/>
    <w:rsid w:val="008E1713"/>
    <w:rsid w:val="008F2AA1"/>
    <w:rsid w:val="008F583C"/>
    <w:rsid w:val="0090567F"/>
    <w:rsid w:val="00906A5B"/>
    <w:rsid w:val="00920176"/>
    <w:rsid w:val="00931933"/>
    <w:rsid w:val="00933DB5"/>
    <w:rsid w:val="00934E8E"/>
    <w:rsid w:val="00935824"/>
    <w:rsid w:val="00941855"/>
    <w:rsid w:val="00952543"/>
    <w:rsid w:val="0096285E"/>
    <w:rsid w:val="0096697A"/>
    <w:rsid w:val="00970DC6"/>
    <w:rsid w:val="00971FF4"/>
    <w:rsid w:val="00977479"/>
    <w:rsid w:val="009834F5"/>
    <w:rsid w:val="009B461D"/>
    <w:rsid w:val="009B63CA"/>
    <w:rsid w:val="009B7A80"/>
    <w:rsid w:val="009C193C"/>
    <w:rsid w:val="009C5900"/>
    <w:rsid w:val="009C69DF"/>
    <w:rsid w:val="009D62E0"/>
    <w:rsid w:val="009F5D84"/>
    <w:rsid w:val="00A02E51"/>
    <w:rsid w:val="00A11869"/>
    <w:rsid w:val="00A14EC0"/>
    <w:rsid w:val="00A1546F"/>
    <w:rsid w:val="00A3173D"/>
    <w:rsid w:val="00A426F2"/>
    <w:rsid w:val="00A731B5"/>
    <w:rsid w:val="00A9417B"/>
    <w:rsid w:val="00AA1BEA"/>
    <w:rsid w:val="00AD21C3"/>
    <w:rsid w:val="00AE1503"/>
    <w:rsid w:val="00AE19CC"/>
    <w:rsid w:val="00AE3122"/>
    <w:rsid w:val="00AE74F7"/>
    <w:rsid w:val="00B02296"/>
    <w:rsid w:val="00B03616"/>
    <w:rsid w:val="00B03BAD"/>
    <w:rsid w:val="00B059E6"/>
    <w:rsid w:val="00B1119F"/>
    <w:rsid w:val="00B250DF"/>
    <w:rsid w:val="00B322C7"/>
    <w:rsid w:val="00B36221"/>
    <w:rsid w:val="00B41A64"/>
    <w:rsid w:val="00B4316D"/>
    <w:rsid w:val="00B54856"/>
    <w:rsid w:val="00B60C79"/>
    <w:rsid w:val="00B673DF"/>
    <w:rsid w:val="00B803C2"/>
    <w:rsid w:val="00BB3446"/>
    <w:rsid w:val="00BC1DCE"/>
    <w:rsid w:val="00BD388B"/>
    <w:rsid w:val="00BF144C"/>
    <w:rsid w:val="00BF5F49"/>
    <w:rsid w:val="00C03426"/>
    <w:rsid w:val="00C10825"/>
    <w:rsid w:val="00C1344D"/>
    <w:rsid w:val="00C144FE"/>
    <w:rsid w:val="00C1768F"/>
    <w:rsid w:val="00C337F3"/>
    <w:rsid w:val="00C34137"/>
    <w:rsid w:val="00C401F1"/>
    <w:rsid w:val="00C411CB"/>
    <w:rsid w:val="00C564E2"/>
    <w:rsid w:val="00C60D05"/>
    <w:rsid w:val="00C62B33"/>
    <w:rsid w:val="00C666F6"/>
    <w:rsid w:val="00C77CB2"/>
    <w:rsid w:val="00C85096"/>
    <w:rsid w:val="00C85715"/>
    <w:rsid w:val="00C9205C"/>
    <w:rsid w:val="00C921D0"/>
    <w:rsid w:val="00C93FEE"/>
    <w:rsid w:val="00C96AD6"/>
    <w:rsid w:val="00CA587A"/>
    <w:rsid w:val="00CC6850"/>
    <w:rsid w:val="00CE1434"/>
    <w:rsid w:val="00CE4F53"/>
    <w:rsid w:val="00CF482B"/>
    <w:rsid w:val="00D0190F"/>
    <w:rsid w:val="00D0307F"/>
    <w:rsid w:val="00D03817"/>
    <w:rsid w:val="00D07776"/>
    <w:rsid w:val="00D11828"/>
    <w:rsid w:val="00D14B82"/>
    <w:rsid w:val="00D21750"/>
    <w:rsid w:val="00D35944"/>
    <w:rsid w:val="00D5172A"/>
    <w:rsid w:val="00D5682C"/>
    <w:rsid w:val="00D64C56"/>
    <w:rsid w:val="00D77E8E"/>
    <w:rsid w:val="00D95406"/>
    <w:rsid w:val="00DA1D82"/>
    <w:rsid w:val="00DA5B1B"/>
    <w:rsid w:val="00DC20F0"/>
    <w:rsid w:val="00DC34F6"/>
    <w:rsid w:val="00DD00E4"/>
    <w:rsid w:val="00DD2B5C"/>
    <w:rsid w:val="00DE281B"/>
    <w:rsid w:val="00DE2BE4"/>
    <w:rsid w:val="00DF1AB2"/>
    <w:rsid w:val="00E020CC"/>
    <w:rsid w:val="00E068EF"/>
    <w:rsid w:val="00E22C46"/>
    <w:rsid w:val="00E34E25"/>
    <w:rsid w:val="00E36764"/>
    <w:rsid w:val="00E36BEE"/>
    <w:rsid w:val="00E4365E"/>
    <w:rsid w:val="00E4604A"/>
    <w:rsid w:val="00E5221D"/>
    <w:rsid w:val="00E52D0F"/>
    <w:rsid w:val="00E61309"/>
    <w:rsid w:val="00E61514"/>
    <w:rsid w:val="00E76714"/>
    <w:rsid w:val="00E81E01"/>
    <w:rsid w:val="00E94CD9"/>
    <w:rsid w:val="00EA7767"/>
    <w:rsid w:val="00EC4EC3"/>
    <w:rsid w:val="00ED18CE"/>
    <w:rsid w:val="00ED33CE"/>
    <w:rsid w:val="00F02D4B"/>
    <w:rsid w:val="00F31B70"/>
    <w:rsid w:val="00F33556"/>
    <w:rsid w:val="00F35E56"/>
    <w:rsid w:val="00F406FB"/>
    <w:rsid w:val="00F40F90"/>
    <w:rsid w:val="00F61F71"/>
    <w:rsid w:val="00F643A3"/>
    <w:rsid w:val="00F77456"/>
    <w:rsid w:val="00FB0446"/>
    <w:rsid w:val="00FB4166"/>
    <w:rsid w:val="00FB48AB"/>
    <w:rsid w:val="00FC2362"/>
    <w:rsid w:val="00FC50AC"/>
    <w:rsid w:val="00FD08F6"/>
    <w:rsid w:val="00FD291A"/>
    <w:rsid w:val="00FD5C4C"/>
    <w:rsid w:val="00FF3768"/>
    <w:rsid w:val="099D6E04"/>
    <w:rsid w:val="1F293211"/>
    <w:rsid w:val="26D12FAF"/>
    <w:rsid w:val="3038366B"/>
    <w:rsid w:val="41D142DF"/>
    <w:rsid w:val="51012059"/>
    <w:rsid w:val="54BB16FC"/>
    <w:rsid w:val="697D0A3F"/>
    <w:rsid w:val="6B6A4FA1"/>
    <w:rsid w:val="6C6F1E7D"/>
    <w:rsid w:val="7EEC2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spacing w:before="100" w:beforeAutospacing="1" w:after="100" w:afterAutospacing="1"/>
      <w:jc w:val="left"/>
      <w:textAlignment w:val="auto"/>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26"/>
    <w:semiHidden/>
    <w:unhideWhenUsed/>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2"/>
    <w:qFormat/>
    <w:uiPriority w:val="0"/>
    <w:rPr>
      <w:b/>
    </w:rPr>
  </w:style>
  <w:style w:type="character" w:customStyle="1" w:styleId="12">
    <w:name w:val="NormalCharacter"/>
    <w:semiHidden/>
    <w:qFormat/>
    <w:uiPriority w:val="0"/>
  </w:style>
  <w:style w:type="character" w:styleId="13">
    <w:name w:val="Hyperlink"/>
    <w:basedOn w:val="12"/>
    <w:qFormat/>
    <w:uiPriority w:val="0"/>
    <w:rPr>
      <w:color w:val="0000FF"/>
      <w:u w:val="single"/>
    </w:rPr>
  </w:style>
  <w:style w:type="paragraph" w:customStyle="1" w:styleId="14">
    <w:name w:val="Heading1"/>
    <w:basedOn w:val="1"/>
    <w:next w:val="1"/>
    <w:qFormat/>
    <w:uiPriority w:val="0"/>
    <w:pPr>
      <w:spacing w:before="100" w:beforeAutospacing="1" w:after="100" w:afterAutospacing="1"/>
      <w:jc w:val="left"/>
    </w:pPr>
    <w:rPr>
      <w:rFonts w:ascii="宋体" w:hAnsi="宋体" w:cs="宋体"/>
      <w:b/>
      <w:bCs/>
      <w:kern w:val="44"/>
      <w:sz w:val="48"/>
      <w:szCs w:val="48"/>
    </w:rPr>
  </w:style>
  <w:style w:type="table" w:customStyle="1" w:styleId="15">
    <w:name w:val="TableNormal"/>
    <w:semiHidden/>
    <w:qFormat/>
    <w:uiPriority w:val="0"/>
    <w:tblPr>
      <w:tblCellMar>
        <w:top w:w="0" w:type="dxa"/>
        <w:left w:w="0" w:type="dxa"/>
        <w:bottom w:w="0" w:type="dxa"/>
        <w:right w:w="0" w:type="dxa"/>
      </w:tblCellMar>
    </w:tblPr>
  </w:style>
  <w:style w:type="paragraph" w:customStyle="1" w:styleId="16">
    <w:name w:val="页脚1"/>
    <w:basedOn w:val="1"/>
    <w:qFormat/>
    <w:uiPriority w:val="0"/>
    <w:pPr>
      <w:tabs>
        <w:tab w:val="center" w:pos="4153"/>
        <w:tab w:val="right" w:pos="8306"/>
      </w:tabs>
      <w:snapToGrid w:val="0"/>
      <w:jc w:val="left"/>
    </w:pPr>
    <w:rPr>
      <w:sz w:val="18"/>
      <w:szCs w:val="18"/>
    </w:rPr>
  </w:style>
  <w:style w:type="paragraph" w:customStyle="1" w:styleId="1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8">
    <w:name w:val="HtmlNormal"/>
    <w:basedOn w:val="1"/>
    <w:qFormat/>
    <w:uiPriority w:val="0"/>
    <w:pPr>
      <w:spacing w:before="100" w:beforeAutospacing="1" w:after="100" w:afterAutospacing="1"/>
      <w:jc w:val="left"/>
    </w:pPr>
    <w:rPr>
      <w:rFonts w:ascii="宋体" w:hAnsi="宋体"/>
      <w:kern w:val="0"/>
      <w:sz w:val="24"/>
    </w:rPr>
  </w:style>
  <w:style w:type="table" w:customStyle="1" w:styleId="19">
    <w:name w:val="TableGrid"/>
    <w:basedOn w:val="15"/>
    <w:qFormat/>
    <w:uiPriority w:val="0"/>
    <w:tblPr>
      <w:tblCellMar>
        <w:top w:w="0" w:type="dxa"/>
        <w:left w:w="0" w:type="dxa"/>
        <w:bottom w:w="0" w:type="dxa"/>
        <w:right w:w="0" w:type="dxa"/>
      </w:tblCellMar>
    </w:tblPr>
  </w:style>
  <w:style w:type="character" w:customStyle="1" w:styleId="20">
    <w:name w:val="PageNumber"/>
    <w:basedOn w:val="12"/>
    <w:qFormat/>
    <w:uiPriority w:val="0"/>
  </w:style>
  <w:style w:type="character" w:customStyle="1" w:styleId="21">
    <w:name w:val="UserStyle_0"/>
    <w:basedOn w:val="12"/>
    <w:qFormat/>
    <w:uiPriority w:val="0"/>
  </w:style>
  <w:style w:type="paragraph" w:customStyle="1" w:styleId="22">
    <w:name w:val="UserStyle_1"/>
    <w:basedOn w:val="1"/>
    <w:qFormat/>
    <w:uiPriority w:val="0"/>
    <w:pPr>
      <w:tabs>
        <w:tab w:val="left" w:pos="4665"/>
        <w:tab w:val="left" w:pos="8970"/>
      </w:tabs>
      <w:ind w:firstLine="400"/>
    </w:pPr>
    <w:rPr>
      <w:szCs w:val="20"/>
    </w:rPr>
  </w:style>
  <w:style w:type="paragraph" w:customStyle="1" w:styleId="23">
    <w:name w:val="UserStyle_2"/>
    <w:basedOn w:val="1"/>
    <w:qFormat/>
    <w:uiPriority w:val="0"/>
    <w:pPr>
      <w:spacing w:before="100" w:beforeAutospacing="1" w:after="100" w:afterAutospacing="1"/>
      <w:jc w:val="left"/>
    </w:pPr>
    <w:rPr>
      <w:rFonts w:ascii="宋体" w:hAnsi="宋体"/>
      <w:kern w:val="0"/>
      <w:sz w:val="24"/>
    </w:rPr>
  </w:style>
  <w:style w:type="character" w:customStyle="1" w:styleId="24">
    <w:name w:val="页眉 Char"/>
    <w:basedOn w:val="10"/>
    <w:link w:val="6"/>
    <w:semiHidden/>
    <w:qFormat/>
    <w:uiPriority w:val="99"/>
    <w:rPr>
      <w:kern w:val="2"/>
      <w:sz w:val="18"/>
      <w:szCs w:val="18"/>
    </w:rPr>
  </w:style>
  <w:style w:type="character" w:customStyle="1" w:styleId="25">
    <w:name w:val="页脚 Char"/>
    <w:basedOn w:val="10"/>
    <w:link w:val="5"/>
    <w:qFormat/>
    <w:uiPriority w:val="99"/>
    <w:rPr>
      <w:kern w:val="2"/>
      <w:sz w:val="18"/>
      <w:szCs w:val="18"/>
    </w:rPr>
  </w:style>
  <w:style w:type="character" w:customStyle="1" w:styleId="26">
    <w:name w:val="批注框文本 Char"/>
    <w:basedOn w:val="10"/>
    <w:link w:val="4"/>
    <w:semiHidden/>
    <w:qFormat/>
    <w:uiPriority w:val="99"/>
    <w:rPr>
      <w:kern w:val="2"/>
      <w:sz w:val="18"/>
      <w:szCs w:val="18"/>
    </w:rPr>
  </w:style>
  <w:style w:type="character" w:customStyle="1" w:styleId="27">
    <w:name w:val="标题 1 Char"/>
    <w:basedOn w:val="10"/>
    <w:link w:val="2"/>
    <w:qFormat/>
    <w:uiPriority w:val="9"/>
    <w:rPr>
      <w:rFonts w:ascii="宋体" w:hAnsi="宋体" w:cs="宋体"/>
      <w:b/>
      <w:bCs/>
      <w:kern w:val="36"/>
      <w:sz w:val="48"/>
      <w:szCs w:val="4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A975-E031-4603-A0EB-AF9A6DCBF8B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809</Words>
  <Characters>4616</Characters>
  <Lines>38</Lines>
  <Paragraphs>10</Paragraphs>
  <TotalTime>1459</TotalTime>
  <ScaleCrop>false</ScaleCrop>
  <LinksUpToDate>false</LinksUpToDate>
  <CharactersWithSpaces>5415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2023-10-09T08:00:00Z</dcterms:created>
  <dc:creator>USER</dc:creator>
  <cp:lastModifiedBy>梦之蓝</cp:lastModifiedBy>
  <cp:lastPrinted>2022-11-16T02:21:00Z</cp:lastPrinted>
  <dcterms:modified xsi:type="dcterms:W3CDTF">2023-11-30T10:59:54Z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2915D981C2F1412F80750BF29A2D7136_13</vt:lpwstr>
  </property>
</Properties>
</file>