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b/>
          <w:sz w:val="44"/>
          <w:szCs w:val="44"/>
        </w:rPr>
        <w:t>考生面试须知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bidi="zh-TW"/>
        </w:rPr>
        <w:t>1.取得面试资格的考生须于面试公告中规定时间登录指定平台，进入网络视频候考室。开考前15分钟未登录，视作放弃，取消面试资格。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bidi="zh-TW"/>
        </w:rPr>
        <w:t>2.因面试考核在全封闭状态下进行，考生须服从工作人员安排。考生进入面试考场，不得介绍本人的任何信息，否则作违规处理。</w:t>
      </w:r>
    </w:p>
    <w:p>
      <w:pPr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bidi="zh-TW"/>
        </w:rPr>
        <w:t>3.在网络视频候考室等候期间，务必保持在线候考，不得离开，由工作人员引导切换至面试室。因考生个人原因，无法进行面试的，后果由考生自行承担。</w:t>
      </w:r>
    </w:p>
    <w:p>
      <w:pPr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bidi="zh-TW"/>
        </w:rPr>
        <w:t>4.网络视频面试过程严禁考生录音、录像、录屏、直播等，严禁考生接听电话、与考核无关的语音视频聊天，禁止以任何形式泄露与考核相关的信息；考核全程禁止他人进出考生所在的独立空间。若有违反，视同作弊，取消面试成绩。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bidi="zh-TW"/>
        </w:rPr>
        <w:t>5.面试考核流程：</w:t>
      </w:r>
    </w:p>
    <w:p>
      <w:pPr>
        <w:spacing w:line="360" w:lineRule="auto"/>
        <w:ind w:firstLine="60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bidi="zh-TW"/>
        </w:rPr>
        <w:t>考生凭会议号加入网络视频候考室核验、候考→由工作人员安排进入视频面试会议室→面试为无学生试讲，试讲15分钟→面试结束，由工作人员安排进入“成绩公布室”→在成绩公布室等候面试成绩，成绩视频确认后方可离开。</w:t>
      </w:r>
    </w:p>
    <w:p>
      <w:pPr>
        <w:spacing w:line="360" w:lineRule="auto"/>
        <w:ind w:firstLine="588" w:firstLineChars="196"/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bidi="zh-TW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eastAsia="zh-TW" w:bidi="zh-TW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bidi="zh-TW"/>
        </w:rPr>
        <w:t>于</w:t>
      </w:r>
      <w:r>
        <w:rPr>
          <w:rFonts w:ascii="仿宋_GB2312" w:hAnsi="仿宋_GB2312" w:eastAsia="PMingLiU" w:cs="仿宋_GB2312"/>
          <w:color w:val="000000"/>
          <w:kern w:val="0"/>
          <w:sz w:val="30"/>
          <w:szCs w:val="30"/>
          <w:lang w:val="zh-TW" w:eastAsia="zh-TW" w:bidi="zh-TW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bidi="zh-TW"/>
        </w:rPr>
        <w:t>月</w:t>
      </w:r>
      <w:r>
        <w:rPr>
          <w:rFonts w:ascii="仿宋_GB2312" w:hAnsi="仿宋_GB2312" w:eastAsia="PMingLiU" w:cs="仿宋_GB2312"/>
          <w:color w:val="000000"/>
          <w:kern w:val="0"/>
          <w:sz w:val="30"/>
          <w:szCs w:val="30"/>
          <w:lang w:val="zh-TW" w:eastAsia="zh-TW" w:bidi="zh-TW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bidi="zh-TW"/>
        </w:rPr>
        <w:t>日</w:t>
      </w:r>
      <w:r>
        <w:rPr>
          <w:rFonts w:ascii="仿宋_GB2312" w:hAnsi="仿宋_GB2312" w:eastAsia="PMingLiU" w:cs="仿宋_GB2312"/>
          <w:color w:val="000000"/>
          <w:kern w:val="0"/>
          <w:sz w:val="30"/>
          <w:szCs w:val="30"/>
          <w:lang w:val="zh-TW" w:eastAsia="zh-TW" w:bidi="zh-TW"/>
        </w:rPr>
        <w:t>19</w:t>
      </w:r>
      <w:r>
        <w:rPr>
          <w:rFonts w:hint="eastAsia" w:ascii="仿宋_GB2312" w:hAnsi="仿宋_GB2312" w:cs="仿宋_GB2312" w:eastAsiaTheme="minorEastAsia"/>
          <w:color w:val="000000"/>
          <w:kern w:val="0"/>
          <w:sz w:val="30"/>
          <w:szCs w:val="30"/>
          <w:lang w:val="zh-TW" w:bidi="zh-TW"/>
        </w:rPr>
        <w:t>:</w:t>
      </w:r>
      <w:r>
        <w:rPr>
          <w:rFonts w:ascii="仿宋_GB2312" w:hAnsi="仿宋_GB2312" w:eastAsia="PMingLiU" w:cs="仿宋_GB2312"/>
          <w:color w:val="000000"/>
          <w:kern w:val="0"/>
          <w:sz w:val="30"/>
          <w:szCs w:val="30"/>
          <w:lang w:val="zh-TW" w:eastAsia="zh-TW" w:bidi="zh-TW"/>
        </w:rPr>
        <w:t>00</w:t>
      </w:r>
      <w:r>
        <w:rPr>
          <w:rFonts w:hint="eastAsia" w:ascii="仿宋_GB2312" w:hAnsi="仿宋_GB2312" w:cs="仿宋_GB2312" w:eastAsiaTheme="minorEastAsia"/>
          <w:color w:val="000000"/>
          <w:kern w:val="0"/>
          <w:sz w:val="30"/>
          <w:szCs w:val="30"/>
          <w:lang w:val="zh-TW" w:bidi="zh-TW"/>
        </w:rPr>
        <w:t>左右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eastAsia="zh-TW" w:bidi="zh-TW"/>
        </w:rPr>
        <w:t>在“惠山教育信息网”公布取得体检资格人员名单，请考生及时关注，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bidi="zh-TW"/>
        </w:rPr>
        <w:t>并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zh-TW" w:eastAsia="zh-TW" w:bidi="zh-TW"/>
        </w:rPr>
        <w:t>保持手机畅通。</w:t>
      </w:r>
    </w:p>
    <w:sectPr>
      <w:pgSz w:w="11907" w:h="16839"/>
      <w:pgMar w:top="1440" w:right="1440" w:bottom="14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05"/>
  <w:drawingGridVerticalSpacing w:val="15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37"/>
    <w:rsid w:val="000E6B37"/>
    <w:rsid w:val="00172081"/>
    <w:rsid w:val="002270A8"/>
    <w:rsid w:val="00275393"/>
    <w:rsid w:val="002843DB"/>
    <w:rsid w:val="002A183E"/>
    <w:rsid w:val="002C2352"/>
    <w:rsid w:val="002D22E2"/>
    <w:rsid w:val="002E557E"/>
    <w:rsid w:val="00380D61"/>
    <w:rsid w:val="003835D9"/>
    <w:rsid w:val="0046190B"/>
    <w:rsid w:val="0047404B"/>
    <w:rsid w:val="004D051B"/>
    <w:rsid w:val="005704F7"/>
    <w:rsid w:val="00596EE1"/>
    <w:rsid w:val="00626BFE"/>
    <w:rsid w:val="00725653"/>
    <w:rsid w:val="00751276"/>
    <w:rsid w:val="007E309B"/>
    <w:rsid w:val="008F0E98"/>
    <w:rsid w:val="009C4727"/>
    <w:rsid w:val="00A94F29"/>
    <w:rsid w:val="00AB7FC0"/>
    <w:rsid w:val="00AE4E72"/>
    <w:rsid w:val="00C36E0F"/>
    <w:rsid w:val="00C81686"/>
    <w:rsid w:val="00CA2F0E"/>
    <w:rsid w:val="00E66276"/>
    <w:rsid w:val="00EB5E2E"/>
    <w:rsid w:val="00F37F03"/>
    <w:rsid w:val="00F66CCB"/>
    <w:rsid w:val="77FA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450</Words>
  <Characters>464</Characters>
  <Lines>3</Lines>
  <Paragraphs>1</Paragraphs>
  <TotalTime>49</TotalTime>
  <ScaleCrop>false</ScaleCrop>
  <LinksUpToDate>false</LinksUpToDate>
  <CharactersWithSpaces>464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2022-04-27T08:18:00Z</dcterms:created>
  <dc:creator>deeplm</dc:creator>
  <cp:lastModifiedBy>梦之蓝</cp:lastModifiedBy>
  <cp:lastPrinted>2022-12-09T12:02:00Z</cp:lastPrinted>
  <dcterms:modified xsi:type="dcterms:W3CDTF">2022-12-10T04:49:31Z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B51D62594D4D48DDA2799AAFE8AD4745</vt:lpwstr>
  </property>
</Properties>
</file>