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spacing w:line="460" w:lineRule="exact"/>
        <w:ind w:firstLine="0" w:firstLineChars="0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健康申报承诺书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本人已认真阅读《宿迁市宿豫区2022年第二批公开招聘事业编制教师公告》及疫情防控告知书，知悉招聘工作相关事项和防疫要求，并严格执行。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充分理解并遵守活动期间各项防疫要求，活动期间将做好个人防护，非必要不外出，自觉配合体温测量等防疫工作。活动期间如出现发热、咳嗽等身体异常情况，将自觉接受流行病学调查，并主动配合落实相关疫情防控措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本人填报的信息、提交和现场出示的所有信息（证明）均为真实、准确、完整、有效，并保证配合做好疫情防控相关工作。如隐瞒、虚报、谎报，将取消本人考试资格，本人愿意承担相关法律责任和后果。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承诺人（签字）：                      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 诺  日  期：                       联系电话：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</w:rPr>
      </w:pPr>
    </w:p>
    <w:tbl>
      <w:tblPr>
        <w:tblStyle w:val="4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注：考生打印此表后据实填写，考试当天考点入场检查时需出示并按要求上交。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DM3YjE5MzM3NjZiNzM2MTIzZDg4ZGRmYjhmMjUifQ=="/>
  </w:docVars>
  <w:rsids>
    <w:rsidRoot w:val="0A990EBA"/>
    <w:rsid w:val="0A990EBA"/>
    <w:rsid w:val="207670C3"/>
    <w:rsid w:val="263952BC"/>
    <w:rsid w:val="32F235B8"/>
    <w:rsid w:val="39333234"/>
    <w:rsid w:val="3B8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594</Characters>
  <Lines>0</Lines>
  <Paragraphs>0</Paragraphs>
  <TotalTime>5</TotalTime>
  <ScaleCrop>false</ScaleCrop>
  <LinksUpToDate>false</LinksUpToDate>
  <CharactersWithSpaces>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2022-10-12T09:24:00Z</dcterms:created>
  <dc:creator>徐慧</dc:creator>
  <cp:lastModifiedBy>梦之蓝</cp:lastModifiedBy>
  <cp:lastPrinted>2022-10-13T01:11:00Z</cp:lastPrinted>
  <dcterms:modified xsi:type="dcterms:W3CDTF">2022-10-17T10:30:16Z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9BE8FEC0071C42058D6E06D197EADAAB</vt:lpwstr>
  </property>
</Properties>
</file>