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uto"/>
        <w:jc w:val="left"/>
        <w:rPr>
          <w:rFonts w:ascii="方正仿宋_GBK" w:hAnsi="方正仿宋_GBK" w:eastAsia="方正仿宋_GBK" w:cs="方正仿宋_GBK"/>
          <w:sz w:val="36"/>
        </w:rPr>
      </w:pPr>
      <w:bookmarkStart w:id="0" w:name="_GoBack"/>
      <w:bookmarkEnd w:id="0"/>
      <w:r>
        <w:rPr>
          <w:rFonts w:ascii="方正仿宋_GBK" w:hAnsi="方正仿宋_GBK" w:eastAsia="方正仿宋_GBK" w:cs="方正仿宋_GBK"/>
          <w:sz w:val="36"/>
        </w:rPr>
        <w:t>附3：</w:t>
      </w:r>
    </w:p>
    <w:p>
      <w:pPr>
        <w:spacing w:line="560" w:lineRule="auto"/>
        <w:jc w:val="center"/>
        <w:rPr>
          <w:rFonts w:ascii="方正小标宋_GBK" w:hAnsi="方正小标宋_GBK" w:eastAsia="方正小标宋_GBK" w:cs="方正小标宋_GBK"/>
          <w:sz w:val="36"/>
        </w:rPr>
      </w:pPr>
      <w:r>
        <w:rPr>
          <w:rFonts w:ascii="方正小标宋_GBK" w:hAnsi="方正小标宋_GBK" w:eastAsia="方正小标宋_GBK" w:cs="方正小标宋_GBK"/>
          <w:sz w:val="36"/>
        </w:rPr>
        <w:t>扬中市教育局所属学校2022年第二批公开招聘教师笔试考生新冠肺炎疫情防控告知书</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 xml:space="preserve">为确保扬中市教育局所属学校2022年第二批公开招聘教师笔试工作安全顺利进行，现将扬中市教育局所属学校2022年第二批公开招聘教师笔试新冠肺炎疫情防控有关措施和要求告知如下，请所有考生知悉、理解、配合和支持。 </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一、考生应在考试前7天申领“苏康码”，并每日进行健康申报更新直至考试当天。考生应时刻关注本人“苏康码”状况，如“苏康码”为非绿码且符合转码条件的，应最迟于考试前一天转为绿码（可</w:t>
      </w:r>
      <w:r>
        <w:rPr>
          <w:rFonts w:hint="eastAsia" w:ascii="方正仿宋_GBK" w:hAnsi="方正仿宋_GBK" w:eastAsia="方正仿宋_GBK" w:cs="方正仿宋_GBK"/>
          <w:sz w:val="30"/>
        </w:rPr>
        <w:t>拨打</w:t>
      </w:r>
      <w:r>
        <w:rPr>
          <w:rFonts w:ascii="方正仿宋_GBK" w:hAnsi="方正仿宋_GBK" w:eastAsia="方正仿宋_GBK" w:cs="方正仿宋_GBK"/>
          <w:sz w:val="30"/>
        </w:rPr>
        <w:t>笔试所在地“区号+12345”申请转码）方可参加考试，逾期未转为绿码的责任自负。外来考生（指7天内自省外和省内跨设区市前来或返回笔试地点所在设区市的考生，下同）应至少于考前7天起持续了解笔试地点所在设区市最新防疫要求，并严格按当地规定落实信息报备、抵达后健康监测、新冠肺炎病毒核酸检测（以下简称“核酸检测”）等要求，以免影响正常参加考试。</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 xml:space="preserve">考生应按疫情防控有关要求做好个人防护和健康管理， 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 </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二、考试当天入场时，考生应提前准备好本人有效期内身份证原件、准考证，出示“苏康码”绿码和行程卡绿卡，并提供本人考试开考前48小时内（以采样时间为准，省内外具有相关资质认定的检测机构均可，下同）新冠肺炎病毒核酸检测阴性证明（纸质报告、电子报告或“苏康码”、检测机构 APP 显示均可，必须含采样时间信息，下同）。“苏康码”为绿码、“行程卡”为绿卡，现场测量体温＜37.3℃且无干咳等可疑症状，并能提供本人考试开考前48小时内新冠肺炎病毒核酸检测阴性证明的考生，可入场参加考试。考试当天各考点入口将进行核酸检测报告查验，考生应予配合。经查验无本人核酸检测报告，或报告显示的采样时间、检测结果等项目中有不符合要求情况的考生，不得入场参加考试。</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有以下特殊情形之一的考生，必须主动报告相关情况，提前准备相关证明，服从相关安排，否则不能入场参加考试：</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1. 近期有国（境）外、国内中高风险地区或社会面本土疫情所在县旅居史的考生，以及与新冠病毒肺炎确诊病例或无症状感染者有轨迹交叉的考生，自入境或离开中高风险地区、社会面本土疫情所在县或脱离轨迹交叉之日起算，已满规定隔离期及居家观察期（按属地疫情防控要求，下同）的，考试当天除须本人“苏康码”绿码、“行程卡”绿卡、现场测量体温＜37.3℃、无干咳等可疑症状，</w:t>
      </w:r>
      <w:r>
        <w:rPr>
          <w:rFonts w:ascii="方正仿宋_GBK" w:hAnsi="方正仿宋_GBK" w:eastAsia="方正仿宋_GBK" w:cs="方正仿宋_GBK"/>
          <w:sz w:val="32"/>
        </w:rPr>
        <w:t>并能提供本人考试开考</w:t>
      </w:r>
      <w:r>
        <w:rPr>
          <w:rFonts w:ascii="方正仿宋_GBK" w:hAnsi="方正仿宋_GBK" w:eastAsia="方正仿宋_GBK" w:cs="方正仿宋_GBK"/>
          <w:sz w:val="30"/>
        </w:rPr>
        <w:t xml:space="preserve">前48 小时内核酸检测阴性证明外，还须提供隔离期满证明及居家观察期中和期满日 2 次核酸检测阴性证明； </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2.因患感冒等非新冠病毒肺炎疾病有发热（体温≥37.3℃）、干咳等症状的考生，考试当天如症状未消失，除须提供本人“苏康码”绿码、“行程卡”绿卡、</w:t>
      </w:r>
      <w:r>
        <w:rPr>
          <w:rFonts w:ascii="方正仿宋_GBK" w:hAnsi="方正仿宋_GBK" w:eastAsia="方正仿宋_GBK" w:cs="方正仿宋_GBK"/>
          <w:sz w:val="32"/>
        </w:rPr>
        <w:t>并能提供本人考试开考</w:t>
      </w:r>
      <w:r>
        <w:rPr>
          <w:rFonts w:ascii="方正仿宋_GBK" w:hAnsi="方正仿宋_GBK" w:eastAsia="方正仿宋_GBK" w:cs="方正仿宋_GBK"/>
          <w:sz w:val="30"/>
        </w:rPr>
        <w:t xml:space="preserve">前 48 小时内核酸检测阴性证明外，经排查无流行病学史的，须服从安排在临时隔离考场参加考试；  </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三、有下列情形之一的考生不得参加考试，且应主动报告并配合相应疫情防控安排：1．笔试当天不能现场出示本人“苏康码”绿码、行程卡绿卡、考试开考前 48 小时内新冠肺炎病毒核酸检测阴性证明的；2．仍在隔离期的新冠病毒肺炎确诊病例、疑似病例、无症状感染者及密切接触者、次密切接触者，未完全按笔试地点所在设区市疫情防控要求落实抵达后健康监测、核酸检测等防控措施的，以及其他因疫情相关原因被旅居地或考试地点所在地管控不能到场的；3．近期有国（境）外、国内中高风险地区或社会面本土疫情所在县旅居史的考生，自入境或离开中高风险地区、社会面本土疫情所在县之日起算，未满规定隔离期及居家观察期的；或虽已满隔离期及居家观察期，但不能全部提供隔离期满证明及居家观察期中和期满日2次核酸检测阴性证明的。</w:t>
      </w:r>
    </w:p>
    <w:p>
      <w:pPr>
        <w:spacing w:line="520" w:lineRule="auto"/>
        <w:ind w:firstLine="600"/>
        <w:rPr>
          <w:rFonts w:ascii="方正仿宋_GBK" w:hAnsi="方正仿宋_GBK" w:eastAsia="方正仿宋_GBK" w:cs="方正仿宋_GBK"/>
          <w:sz w:val="32"/>
        </w:rPr>
      </w:pPr>
      <w:r>
        <w:rPr>
          <w:rFonts w:ascii="方正仿宋_GBK" w:hAnsi="方正仿宋_GBK" w:eastAsia="方正仿宋_GBK" w:cs="方正仿宋_GBK"/>
          <w:sz w:val="30"/>
        </w:rPr>
        <w:t>四、考试过程中，考生出现发热或干咳等可疑症状，应主动向考务工作人员报告，</w:t>
      </w:r>
      <w:r>
        <w:rPr>
          <w:rFonts w:ascii="方正仿宋_GBK" w:hAnsi="方正仿宋_GBK" w:eastAsia="方正仿宋_GBK" w:cs="方正仿宋_GBK"/>
          <w:sz w:val="32"/>
        </w:rPr>
        <w:t>经复测复查确有症状的，应配合转移到隔离考场参加考试，考试结束后应服从疫情防控有关安排。考生因此耽误的考试时间不予弥补。</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 xml:space="preserve">五、考生在报名网站下载打印笔试准考证前，应仔细阅读考试相关规定、防疫要求，下载打印笔试准考证即视为认同并签署《扬中市教育局所属学校2022年第二批公开招聘教师笔试考生新冠肺炎疫情防控承诺书》（见附件）。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招聘主管部门或招聘单位在组织报名资格复审、考察体检等工作时，按照有关规定落实疫情防控要求，考生应当服从安排。请考生持续关注新冠肺炎疫情动态和江苏省、笔试地点所在设区市疫情防控最新要求，考前如有新的调整和新的要求，将另行告知。 </w:t>
      </w:r>
    </w:p>
    <w:p>
      <w:pPr>
        <w:spacing w:line="560" w:lineRule="auto"/>
        <w:jc w:val="center"/>
        <w:rPr>
          <w:rFonts w:ascii="方正仿宋_GBK" w:hAnsi="方正仿宋_GBK" w:eastAsia="方正仿宋_GBK" w:cs="方正仿宋_GBK"/>
          <w:sz w:val="30"/>
        </w:rPr>
      </w:pPr>
      <w:r>
        <w:rPr>
          <w:rFonts w:ascii="方正仿宋_GBK" w:hAnsi="方正仿宋_GBK" w:eastAsia="方正仿宋_GBK" w:cs="方正仿宋_GBK"/>
          <w:sz w:val="30"/>
        </w:rPr>
        <w:t>附件：扬中市教育局所属学校2022年第二批公开招聘教师笔试</w:t>
      </w:r>
    </w:p>
    <w:p>
      <w:pPr>
        <w:spacing w:line="560" w:lineRule="auto"/>
        <w:ind w:firstLine="900"/>
        <w:rPr>
          <w:rFonts w:ascii="方正仿宋_GBK" w:hAnsi="方正仿宋_GBK" w:eastAsia="方正仿宋_GBK" w:cs="方正仿宋_GBK"/>
          <w:sz w:val="30"/>
        </w:rPr>
      </w:pPr>
      <w:r>
        <w:rPr>
          <w:rFonts w:ascii="方正仿宋_GBK" w:hAnsi="方正仿宋_GBK" w:eastAsia="方正仿宋_GBK" w:cs="方正仿宋_GBK"/>
          <w:sz w:val="30"/>
        </w:rPr>
        <w:t>考生新冠肺炎疫情防控承诺书</w:t>
      </w:r>
    </w:p>
    <w:p>
      <w:pPr>
        <w:spacing w:line="560" w:lineRule="auto"/>
        <w:ind w:firstLine="600"/>
        <w:rPr>
          <w:rFonts w:ascii="方正仿宋_GBK" w:hAnsi="方正仿宋_GBK" w:eastAsia="方正仿宋_GBK" w:cs="方正仿宋_GBK"/>
          <w:sz w:val="30"/>
        </w:rPr>
      </w:pPr>
    </w:p>
    <w:p>
      <w:pPr>
        <w:spacing w:line="560" w:lineRule="auto"/>
        <w:ind w:firstLine="600"/>
        <w:jc w:val="center"/>
        <w:rPr>
          <w:rFonts w:ascii="方正仿宋_GBK" w:hAnsi="方正仿宋_GBK" w:eastAsia="方正仿宋_GBK" w:cs="方正仿宋_GBK"/>
          <w:sz w:val="30"/>
        </w:rPr>
      </w:pPr>
      <w:r>
        <w:rPr>
          <w:rFonts w:ascii="方正仿宋_GBK" w:hAnsi="方正仿宋_GBK" w:eastAsia="方正仿宋_GBK" w:cs="方正仿宋_GBK"/>
          <w:sz w:val="30"/>
        </w:rPr>
        <w:t xml:space="preserve">     </w:t>
      </w:r>
    </w:p>
    <w:p>
      <w:pPr>
        <w:spacing w:line="560" w:lineRule="auto"/>
        <w:ind w:firstLine="600"/>
        <w:jc w:val="center"/>
        <w:rPr>
          <w:rFonts w:ascii="方正仿宋_GBK" w:hAnsi="方正仿宋_GBK" w:eastAsia="方正仿宋_GBK" w:cs="方正仿宋_GBK"/>
          <w:sz w:val="30"/>
        </w:rPr>
      </w:pPr>
      <w:r>
        <w:rPr>
          <w:rFonts w:ascii="方正仿宋_GBK" w:hAnsi="方正仿宋_GBK" w:eastAsia="方正仿宋_GBK" w:cs="方正仿宋_GBK"/>
          <w:sz w:val="30"/>
        </w:rPr>
        <w:t xml:space="preserve">                     扬中市教育局   </w:t>
      </w:r>
    </w:p>
    <w:p>
      <w:pPr>
        <w:spacing w:line="560" w:lineRule="auto"/>
        <w:ind w:firstLine="600"/>
        <w:jc w:val="center"/>
        <w:rPr>
          <w:rFonts w:ascii="方正仿宋_GBK" w:hAnsi="方正仿宋_GBK" w:eastAsia="方正仿宋_GBK" w:cs="方正仿宋_GBK"/>
          <w:sz w:val="30"/>
        </w:rPr>
      </w:pPr>
      <w:r>
        <w:rPr>
          <w:rFonts w:ascii="方正仿宋_GBK" w:hAnsi="方正仿宋_GBK" w:eastAsia="方正仿宋_GBK" w:cs="方正仿宋_GBK"/>
          <w:sz w:val="30"/>
        </w:rPr>
        <w:t xml:space="preserve">                      2022 年 9月30 日</w:t>
      </w:r>
    </w:p>
    <w:p>
      <w:pPr>
        <w:spacing w:line="560" w:lineRule="auto"/>
        <w:ind w:firstLine="600"/>
        <w:rPr>
          <w:rFonts w:ascii="方正仿宋_GBK" w:hAnsi="方正仿宋_GBK" w:eastAsia="方正仿宋_GBK" w:cs="方正仿宋_GBK"/>
          <w:sz w:val="30"/>
        </w:rPr>
      </w:pPr>
    </w:p>
    <w:p>
      <w:pPr>
        <w:spacing w:line="560" w:lineRule="auto"/>
        <w:ind w:firstLine="600"/>
        <w:rPr>
          <w:rFonts w:ascii="方正仿宋_GBK" w:hAnsi="方正仿宋_GBK" w:eastAsia="方正仿宋_GBK" w:cs="方正仿宋_GBK"/>
          <w:sz w:val="30"/>
        </w:rPr>
      </w:pPr>
    </w:p>
    <w:p>
      <w:pPr>
        <w:spacing w:line="560" w:lineRule="auto"/>
        <w:rPr>
          <w:rFonts w:ascii="方正仿宋_GBK" w:hAnsi="方正仿宋_GBK" w:eastAsia="方正仿宋_GBK" w:cs="方正仿宋_GBK"/>
          <w:sz w:val="30"/>
        </w:rPr>
      </w:pPr>
      <w:r>
        <w:rPr>
          <w:rFonts w:ascii="方正仿宋_GBK" w:hAnsi="方正仿宋_GBK" w:eastAsia="方正仿宋_GBK" w:cs="方正仿宋_GBK"/>
          <w:sz w:val="36"/>
        </w:rPr>
        <w:t>附件</w:t>
      </w:r>
      <w:r>
        <w:rPr>
          <w:rFonts w:ascii="方正仿宋_GBK" w:hAnsi="方正仿宋_GBK" w:eastAsia="方正仿宋_GBK" w:cs="方正仿宋_GBK"/>
          <w:sz w:val="30"/>
        </w:rPr>
        <w:t xml:space="preserve"> </w:t>
      </w:r>
    </w:p>
    <w:p>
      <w:pPr>
        <w:spacing w:line="560" w:lineRule="auto"/>
        <w:jc w:val="center"/>
        <w:rPr>
          <w:rFonts w:ascii="方正仿宋_GBK" w:hAnsi="方正仿宋_GBK" w:eastAsia="方正仿宋_GBK" w:cs="方正仿宋_GBK"/>
          <w:sz w:val="30"/>
        </w:rPr>
      </w:pPr>
      <w:r>
        <w:rPr>
          <w:rFonts w:ascii="方正小标宋_GBK" w:hAnsi="方正小标宋_GBK" w:eastAsia="方正小标宋_GBK" w:cs="方正小标宋_GBK"/>
          <w:sz w:val="36"/>
        </w:rPr>
        <w:t>扬中市教育局所属学校2022年第二批公开招聘教师笔试考生新冠肺炎疫情防控承诺书</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 xml:space="preserve">本人已认真阅读《扬中市教育局所属学校2022年第二批公开招聘教师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 </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承 诺 人：在报名网站下载打印笔试准考证即视为本人签名</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承诺时间：与在报名网站下载打印笔试准考证时间相一致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B1"/>
    <w:rsid w:val="000657A0"/>
    <w:rsid w:val="00750AC1"/>
    <w:rsid w:val="00865F94"/>
    <w:rsid w:val="00AB6FB1"/>
    <w:rsid w:val="00B85A18"/>
    <w:rsid w:val="68FD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2480</Words>
  <Characters>2530</Characters>
  <Lines>18</Lines>
  <Paragraphs>5</Paragraphs>
  <TotalTime>0</TotalTime>
  <ScaleCrop>false</ScaleCrop>
  <LinksUpToDate>false</LinksUpToDate>
  <CharactersWithSpaces>2605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2022-09-30T02:08:00Z</dcterms:created>
  <dc:creator>Administrator</dc:creator>
  <cp:lastModifiedBy>梦之蓝</cp:lastModifiedBy>
  <dcterms:modified xsi:type="dcterms:W3CDTF">2022-09-30T10:45:44Z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BF2E2A54461B47D8B8FDB224BC790784</vt:lpwstr>
  </property>
</Properties>
</file>