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宋体" w:hAnsi="宋体" w:eastAsia="宋体" w:cs="Times New Roman"/>
          <w:b/>
          <w:snapToGrid w:val="0"/>
          <w:color w:val="000000"/>
          <w:spacing w:val="-20"/>
          <w:kern w:val="0"/>
          <w:sz w:val="44"/>
          <w:szCs w:val="44"/>
        </w:rPr>
      </w:pPr>
      <w:bookmarkStart w:id="0" w:name="_GoBack"/>
      <w:bookmarkEnd w:id="0"/>
      <w:r>
        <w:rPr>
          <w:rFonts w:hint="eastAsia" w:ascii="宋体" w:hAnsi="宋体" w:eastAsia="宋体" w:cs="Times New Roman"/>
          <w:b/>
          <w:snapToGrid w:val="0"/>
          <w:color w:val="000000"/>
          <w:spacing w:val="-20"/>
          <w:kern w:val="0"/>
          <w:sz w:val="44"/>
          <w:szCs w:val="44"/>
        </w:rPr>
        <w:t>2022年夏季如皋市教师招聘体检人员名单公布</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根据《2022年夏季如皋市教育局部分所属学校暨如皋市人社局所属单位委托公开招聘教师公告》，现将入围体检人员名单予以公布，并将有关事项通知如下：</w:t>
      </w:r>
    </w:p>
    <w:p>
      <w:pPr>
        <w:adjustRightInd w:val="0"/>
        <w:snapToGrid w:val="0"/>
        <w:spacing w:line="520" w:lineRule="exact"/>
        <w:ind w:firstLine="640" w:firstLineChars="200"/>
        <w:rPr>
          <w:rFonts w:ascii="黑体" w:hAnsi="黑体" w:eastAsia="黑体" w:cs="Times New Roman"/>
          <w:snapToGrid w:val="0"/>
          <w:color w:val="000000"/>
          <w:kern w:val="0"/>
          <w:sz w:val="32"/>
          <w:szCs w:val="32"/>
        </w:rPr>
      </w:pPr>
      <w:r>
        <w:rPr>
          <w:rFonts w:hint="eastAsia" w:ascii="黑体" w:hAnsi="黑体" w:eastAsia="黑体" w:cs="Times New Roman"/>
          <w:snapToGrid w:val="0"/>
          <w:color w:val="000000"/>
          <w:kern w:val="0"/>
          <w:sz w:val="32"/>
          <w:szCs w:val="32"/>
        </w:rPr>
        <w:t>一、体检对象</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2022年夏季如皋市教师招聘体检人员名单（见附件1）。</w:t>
      </w:r>
    </w:p>
    <w:p>
      <w:pPr>
        <w:adjustRightInd w:val="0"/>
        <w:snapToGrid w:val="0"/>
        <w:spacing w:line="520" w:lineRule="exact"/>
        <w:ind w:firstLine="640" w:firstLineChars="200"/>
        <w:rPr>
          <w:rFonts w:ascii="黑体" w:hAnsi="黑体" w:eastAsia="黑体" w:cs="Times New Roman"/>
          <w:snapToGrid w:val="0"/>
          <w:color w:val="000000"/>
          <w:kern w:val="0"/>
          <w:sz w:val="32"/>
          <w:szCs w:val="32"/>
        </w:rPr>
      </w:pPr>
      <w:r>
        <w:rPr>
          <w:rFonts w:hint="eastAsia" w:ascii="黑体" w:hAnsi="黑体" w:eastAsia="黑体" w:cs="Times New Roman"/>
          <w:snapToGrid w:val="0"/>
          <w:color w:val="000000"/>
          <w:kern w:val="0"/>
          <w:sz w:val="32"/>
          <w:szCs w:val="32"/>
        </w:rPr>
        <w:t>二、时间地点</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2022年9月3日上午（7：00前报到）；如皋经济技术开发区实验小学（如皋市仁寿路66号），从学校南大门进入学校。</w:t>
      </w:r>
    </w:p>
    <w:p>
      <w:pPr>
        <w:adjustRightInd w:val="0"/>
        <w:snapToGrid w:val="0"/>
        <w:spacing w:line="520" w:lineRule="exact"/>
        <w:ind w:firstLine="640" w:firstLineChars="200"/>
        <w:rPr>
          <w:rFonts w:ascii="黑体" w:hAnsi="黑体" w:eastAsia="黑体" w:cs="Times New Roman"/>
          <w:snapToGrid w:val="0"/>
          <w:color w:val="000000"/>
          <w:kern w:val="0"/>
          <w:sz w:val="32"/>
          <w:szCs w:val="32"/>
        </w:rPr>
      </w:pPr>
      <w:r>
        <w:rPr>
          <w:rFonts w:hint="eastAsia" w:ascii="黑体" w:hAnsi="黑体" w:eastAsia="黑体" w:cs="Times New Roman"/>
          <w:snapToGrid w:val="0"/>
          <w:color w:val="000000"/>
          <w:kern w:val="0"/>
          <w:sz w:val="32"/>
          <w:szCs w:val="32"/>
        </w:rPr>
        <w:t>三、有关要求</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1．请体检人员于体检当天准时到指定地点集中，带身份证、体检表（附后，自行下载，正反打印，填好个人基本信息，贴上照片。注意：幼师体检表与其他人员不同）、体检费现金100元（幼师200元）。</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2．请考生将本人的体检号写在体检表的右上角。</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3．请各位考生调整好身体状态，体检前空腹。</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请参加体检人员按要求做好防疫工作，防疫要求：详见如皋教育信息网发布的《2022年夏季如皋市教育局部分所属学校暨如皋市人社局所属单位委托公开招聘教师公告》中的考试防疫要求。</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附件：1．2022年夏季如皋市教师招聘体检人员名单</w:t>
      </w:r>
    </w:p>
    <w:p>
      <w:pPr>
        <w:adjustRightInd w:val="0"/>
        <w:snapToGrid w:val="0"/>
        <w:spacing w:line="520" w:lineRule="exact"/>
        <w:ind w:firstLine="1600" w:firstLineChars="5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2．中小学教师招聘入围体检人员体格检查表</w:t>
      </w:r>
    </w:p>
    <w:p>
      <w:pPr>
        <w:adjustRightInd w:val="0"/>
        <w:snapToGrid w:val="0"/>
        <w:spacing w:line="520" w:lineRule="exact"/>
        <w:ind w:firstLine="1600" w:firstLineChars="5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3．幼儿园教师招聘入围体检人员体格检查表</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 xml:space="preserve">                               如皋市教育局</w:t>
      </w:r>
    </w:p>
    <w:p>
      <w:pPr>
        <w:adjustRightInd w:val="0"/>
        <w:snapToGrid w:val="0"/>
        <w:spacing w:line="52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 xml:space="preserve">                             2022年9月2日</w:t>
      </w:r>
    </w:p>
    <w:p>
      <w:pPr>
        <w:adjustRightInd w:val="0"/>
        <w:snapToGrid w:val="0"/>
        <w:spacing w:line="520" w:lineRule="exact"/>
        <w:ind w:firstLine="640" w:firstLineChars="200"/>
        <w:jc w:val="left"/>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附件1</w:t>
      </w:r>
    </w:p>
    <w:p>
      <w:pPr>
        <w:spacing w:line="520" w:lineRule="exact"/>
        <w:jc w:val="center"/>
        <w:rPr>
          <w:rFonts w:asciiTheme="majorEastAsia" w:hAnsiTheme="majorEastAsia" w:eastAsiaTheme="majorEastAsia" w:cstheme="majorEastAsia"/>
          <w:b/>
          <w:bCs/>
          <w:snapToGrid w:val="0"/>
          <w:color w:val="000000"/>
          <w:kern w:val="0"/>
          <w:sz w:val="36"/>
          <w:szCs w:val="36"/>
        </w:rPr>
      </w:pPr>
      <w:r>
        <w:rPr>
          <w:rFonts w:hint="eastAsia" w:asciiTheme="majorEastAsia" w:hAnsiTheme="majorEastAsia" w:eastAsiaTheme="majorEastAsia" w:cstheme="majorEastAsia"/>
          <w:b/>
          <w:bCs/>
          <w:snapToGrid w:val="0"/>
          <w:color w:val="000000"/>
          <w:kern w:val="0"/>
          <w:sz w:val="36"/>
          <w:szCs w:val="36"/>
        </w:rPr>
        <w:t>2022年夏季如皋市教师招聘体检人员名单</w:t>
      </w:r>
    </w:p>
    <w:tbl>
      <w:tblPr>
        <w:tblStyle w:val="6"/>
        <w:tblW w:w="5000" w:type="pct"/>
        <w:tblInd w:w="0" w:type="dxa"/>
        <w:tblLayout w:type="autofit"/>
        <w:tblCellMar>
          <w:top w:w="0" w:type="dxa"/>
          <w:left w:w="108" w:type="dxa"/>
          <w:bottom w:w="0" w:type="dxa"/>
          <w:right w:w="108" w:type="dxa"/>
        </w:tblCellMar>
      </w:tblPr>
      <w:tblGrid>
        <w:gridCol w:w="2012"/>
        <w:gridCol w:w="1762"/>
        <w:gridCol w:w="1762"/>
        <w:gridCol w:w="1762"/>
        <w:gridCol w:w="1762"/>
      </w:tblGrid>
      <w:tr>
        <w:tblPrEx>
          <w:tblCellMar>
            <w:top w:w="0" w:type="dxa"/>
            <w:left w:w="108" w:type="dxa"/>
            <w:bottom w:w="0" w:type="dxa"/>
            <w:right w:w="108" w:type="dxa"/>
          </w:tblCellMar>
        </w:tblPrEx>
        <w:trPr>
          <w:trHeight w:val="288" w:hRule="atLeast"/>
        </w:trPr>
        <w:tc>
          <w:tcPr>
            <w:tcW w:w="11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准考证号</w:t>
            </w:r>
          </w:p>
        </w:tc>
        <w:tc>
          <w:tcPr>
            <w:tcW w:w="9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岗位代码</w:t>
            </w:r>
          </w:p>
        </w:tc>
        <w:tc>
          <w:tcPr>
            <w:tcW w:w="9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学段学科</w:t>
            </w:r>
          </w:p>
        </w:tc>
        <w:tc>
          <w:tcPr>
            <w:tcW w:w="9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9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总成绩</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22201222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彭润芝</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22204601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刘盼盼</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76.96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22202712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中学英语</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李慧娟</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84.72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22203426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鞠豪赟</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83.92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22203417</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冒文哲</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77.3</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22203507</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倪菊如</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76.28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22201310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徐相丞</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75.96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22201302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陈瑶瑶</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74.84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22201223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张莉雯</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74.76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22201403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叶陈音</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74.72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22201322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蔡婷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72.92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22201234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柳征香</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22204610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A07</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刘娴</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22204524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A07</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毛红银</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80.67</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22204510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A07</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陈婷婷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73.76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22203402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程姗姗</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87.56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22203425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董宏程</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85.28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钱羽楠</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王磊</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81.44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22203430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王远智</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81.12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22203411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80.72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22203435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沈婷婷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22203410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黄洁</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80.36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22203408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中学物理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范嘉成</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79.68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22206104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A09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中学化学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张赟</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79.96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22206201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中学地理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范冠南</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72.16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22206204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中学地理</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林娜</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67.02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22203232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中学音乐</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陶羿澄</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82.47</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22200102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周越新</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22201214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解心雨</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22200728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王颖</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78.92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22201013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袁雨鑫</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78.64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22201001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78.36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22200419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杨雨晨</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78.32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22200313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陈萌</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22200602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姜文婷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77.56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22200416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李晶晶</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77.56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22200331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沙梓琦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82.88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22200126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张芸芸</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22200915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孙胜男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79.68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22200834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杨惠</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22201209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单雪敏</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78.88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22201119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王昕</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78.56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22200724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黄佳</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77.98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22200801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杨洁</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77.94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22200528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戴维</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77.68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22200304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吴春燕</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76.28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22200923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22200530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侯柳晴</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74.64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22200114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黄逸群</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74.24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22200209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朱冠洪</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73.92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22201102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沈琳</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22200922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邵龙燕</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73.48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22200105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蔡莉</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73.24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22200920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吴雅楠</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22204312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孙妍</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83.12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22203906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沙子琪</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81.52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22204335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张徐</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79.76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22203822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吉陈晨</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78.48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22203605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陈佳</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22203819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包诗杰</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22203609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吴峥</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76.96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22204131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唐锡文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22204011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朱逸扬</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76.68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22202602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小学英语</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缪雨廷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88.32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22201635</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小学英语</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朱家欢</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86.56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22202127</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小学英语</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范恺怡</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84.04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22202103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A17</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小学英语</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王洁萍</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22203204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小学音乐</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许燕红</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87.06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22202908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小学音乐</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韩羽</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84.72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22203219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小学音乐</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江丹</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83.02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22203130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小学音乐</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熊义</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82.47</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22203017</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A18</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小学音乐</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胡海涯</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81.56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22205021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小学美术</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张李婧</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88.57</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22205130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小学美术</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苏炜</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85.47</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22205619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A20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学前教育</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范婷婷</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81.49</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22205734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A20</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学前教育</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刘胤婵</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81.45</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22201424</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B21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中专语文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赵敬之</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76.28</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22201423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B21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中专语文</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马佳鑫</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73.76</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22204616</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B22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中专数学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凌佳琦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78.64</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22204611</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B22</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中专数学</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洪伟</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72.62</w:t>
            </w:r>
          </w:p>
        </w:tc>
      </w:tr>
      <w:tr>
        <w:tblPrEx>
          <w:tblCellMar>
            <w:top w:w="0" w:type="dxa"/>
            <w:left w:w="108" w:type="dxa"/>
            <w:bottom w:w="0" w:type="dxa"/>
            <w:right w:w="108" w:type="dxa"/>
          </w:tblCellMar>
        </w:tblPrEx>
        <w:trPr>
          <w:trHeight w:val="288" w:hRule="atLeast"/>
        </w:trPr>
        <w:tc>
          <w:tcPr>
            <w:tcW w:w="11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22202819</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B23</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中专英语</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吴梦媛</w:t>
            </w:r>
          </w:p>
        </w:tc>
        <w:tc>
          <w:tcPr>
            <w:tcW w:w="9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84.28</w:t>
            </w:r>
          </w:p>
        </w:tc>
      </w:tr>
    </w:tbl>
    <w:p>
      <w:pPr>
        <w:pStyle w:val="2"/>
        <w:spacing w:line="60" w:lineRule="exact"/>
        <w:jc w:val="center"/>
      </w:pPr>
    </w:p>
    <w:p>
      <w:pPr>
        <w:spacing w:line="60" w:lineRule="exact"/>
        <w:ind w:firstLine="560" w:firstLineChars="200"/>
        <w:rPr>
          <w:rFonts w:eastAsia="仿宋_GB2312"/>
          <w:snapToGrid w:val="0"/>
          <w:color w:val="000000"/>
          <w:kern w:val="0"/>
          <w:sz w:val="28"/>
          <w:szCs w:val="28"/>
        </w:rPr>
      </w:pPr>
    </w:p>
    <w:p>
      <w:pPr>
        <w:pStyle w:val="2"/>
        <w:spacing w:line="60" w:lineRule="exact"/>
        <w:rPr>
          <w:rFonts w:eastAsia="仿宋_GB2312"/>
          <w:snapToGrid w:val="0"/>
          <w:color w:val="000000"/>
          <w:kern w:val="0"/>
          <w:sz w:val="28"/>
          <w:szCs w:val="28"/>
        </w:rPr>
      </w:pPr>
    </w:p>
    <w:sectPr>
      <w:footerReference r:id="rId3" w:type="default"/>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56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8C2"/>
    <w:rsid w:val="000B14DA"/>
    <w:rsid w:val="000D1DB4"/>
    <w:rsid w:val="00172A27"/>
    <w:rsid w:val="00213D8F"/>
    <w:rsid w:val="00263485"/>
    <w:rsid w:val="002C1DB2"/>
    <w:rsid w:val="00301A1C"/>
    <w:rsid w:val="00392F48"/>
    <w:rsid w:val="004D1D80"/>
    <w:rsid w:val="00566D8E"/>
    <w:rsid w:val="00567B8A"/>
    <w:rsid w:val="006107C0"/>
    <w:rsid w:val="006E6A10"/>
    <w:rsid w:val="0071256C"/>
    <w:rsid w:val="0071334B"/>
    <w:rsid w:val="007F647E"/>
    <w:rsid w:val="008136A6"/>
    <w:rsid w:val="008F2413"/>
    <w:rsid w:val="00A83836"/>
    <w:rsid w:val="00CB6C0E"/>
    <w:rsid w:val="00D62507"/>
    <w:rsid w:val="00D647BE"/>
    <w:rsid w:val="00D77E91"/>
    <w:rsid w:val="00D83BCC"/>
    <w:rsid w:val="00D90578"/>
    <w:rsid w:val="00DE6BCE"/>
    <w:rsid w:val="00E134DD"/>
    <w:rsid w:val="00EB092D"/>
    <w:rsid w:val="00EB259A"/>
    <w:rsid w:val="00EC5A1A"/>
    <w:rsid w:val="0354712C"/>
    <w:rsid w:val="057E50B4"/>
    <w:rsid w:val="0BA640D3"/>
    <w:rsid w:val="12553182"/>
    <w:rsid w:val="14576D7A"/>
    <w:rsid w:val="16642880"/>
    <w:rsid w:val="1A9E00CA"/>
    <w:rsid w:val="1AA774CD"/>
    <w:rsid w:val="1CF964E4"/>
    <w:rsid w:val="1E586D28"/>
    <w:rsid w:val="1F9B47E0"/>
    <w:rsid w:val="211F4259"/>
    <w:rsid w:val="217055B6"/>
    <w:rsid w:val="24F04C2B"/>
    <w:rsid w:val="287E106C"/>
    <w:rsid w:val="2B8D23B5"/>
    <w:rsid w:val="363A6546"/>
    <w:rsid w:val="363D6BB1"/>
    <w:rsid w:val="36D141CE"/>
    <w:rsid w:val="379922BD"/>
    <w:rsid w:val="391B51E6"/>
    <w:rsid w:val="3E05463D"/>
    <w:rsid w:val="3E943A62"/>
    <w:rsid w:val="431D5BD9"/>
    <w:rsid w:val="43B84929"/>
    <w:rsid w:val="50CD6340"/>
    <w:rsid w:val="50F72464"/>
    <w:rsid w:val="51966876"/>
    <w:rsid w:val="51EA60CA"/>
    <w:rsid w:val="59B25D95"/>
    <w:rsid w:val="5CF36C87"/>
    <w:rsid w:val="5F1E0F66"/>
    <w:rsid w:val="5FCC4885"/>
    <w:rsid w:val="62E11242"/>
    <w:rsid w:val="688C2A96"/>
    <w:rsid w:val="68D03EC0"/>
    <w:rsid w:val="784D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Date"/>
    <w:basedOn w:val="1"/>
    <w:next w:val="1"/>
    <w:link w:val="17"/>
    <w:semiHidden/>
    <w:unhideWhenUsed/>
    <w:qFormat/>
    <w:uiPriority w:val="99"/>
    <w:pPr>
      <w:ind w:left="100" w:leftChars="2500"/>
    </w:p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2"/>
    <w:semiHidden/>
    <w:qFormat/>
    <w:uiPriority w:val="99"/>
    <w:rPr>
      <w:sz w:val="18"/>
      <w:szCs w:val="18"/>
    </w:rPr>
  </w:style>
  <w:style w:type="character" w:customStyle="1" w:styleId="12">
    <w:name w:val="标题 1 Char"/>
    <w:basedOn w:val="7"/>
    <w:link w:val="3"/>
    <w:qFormat/>
    <w:uiPriority w:val="9"/>
    <w:rPr>
      <w:rFonts w:ascii="宋体" w:hAnsi="宋体" w:eastAsia="宋体" w:cs="宋体"/>
      <w:b/>
      <w:bCs/>
      <w:kern w:val="36"/>
      <w:sz w:val="48"/>
      <w:szCs w:val="48"/>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73"/>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17">
    <w:name w:val="日期 Char"/>
    <w:basedOn w:val="7"/>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4617C-6AB6-4DEF-BFB2-38656EC5C0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1299</Words>
  <Characters>2375</Characters>
  <Lines>20</Lines>
  <Paragraphs>5</Paragraphs>
  <TotalTime>52</TotalTime>
  <ScaleCrop>false</ScaleCrop>
  <LinksUpToDate>false</LinksUpToDate>
  <CharactersWithSpaces>2435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2021-03-15T06:08:00Z</dcterms:created>
  <dc:creator>lenovo</dc:creator>
  <cp:lastModifiedBy>梦之蓝</cp:lastModifiedBy>
  <cp:lastPrinted>2022-07-20T08:14:00Z</cp:lastPrinted>
  <dcterms:modified xsi:type="dcterms:W3CDTF">2022-09-02T11:25:57Z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B59474C7E8BA466486BC949E8EA61EB2</vt:lpwstr>
  </property>
</Properties>
</file>