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附件1</w:t>
      </w:r>
    </w:p>
    <w:p>
      <w:pPr>
        <w:spacing w:line="520" w:lineRule="exact"/>
        <w:ind w:right="480"/>
        <w:jc w:val="center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spacing w:line="520" w:lineRule="exact"/>
        <w:ind w:right="480"/>
        <w:jc w:val="center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盐城市大丰区教育系统2022年教师交流考试岗位表</w:t>
      </w:r>
    </w:p>
    <w:bookmarkEnd w:id="0"/>
    <w:p>
      <w:pPr>
        <w:spacing w:line="520" w:lineRule="exact"/>
        <w:ind w:right="480"/>
        <w:jc w:val="center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12"/>
        <w:gridCol w:w="1228"/>
        <w:gridCol w:w="519"/>
        <w:gridCol w:w="519"/>
        <w:gridCol w:w="519"/>
        <w:gridCol w:w="521"/>
        <w:gridCol w:w="521"/>
        <w:gridCol w:w="521"/>
        <w:gridCol w:w="521"/>
        <w:gridCol w:w="521"/>
        <w:gridCol w:w="528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教师交流用编数</w:t>
            </w:r>
          </w:p>
        </w:tc>
        <w:tc>
          <w:tcPr>
            <w:tcW w:w="275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大丰高级中学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实验初中益分校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金丰路初级中学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飞达路初级中学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实验小学常新路小学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城东实验小学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常新路幼儿园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东方路幼儿园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>
      <w:pPr>
        <w:spacing w:line="520" w:lineRule="exact"/>
        <w:ind w:right="480"/>
        <w:jc w:val="left"/>
        <w:rPr>
          <w:rFonts w:hint="eastAsia" w:ascii="黑体" w:hAnsi="黑体" w:eastAsia="黑体"/>
          <w:sz w:val="24"/>
        </w:rPr>
      </w:pPr>
    </w:p>
    <w:p>
      <w:pPr>
        <w:spacing w:line="520" w:lineRule="exact"/>
        <w:ind w:right="480"/>
        <w:jc w:val="left"/>
        <w:rPr>
          <w:rFonts w:hint="eastAsia"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30FB4"/>
    <w:rsid w:val="64604B4D"/>
    <w:rsid w:val="6AD3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217</Characters>
  <Lines>0</Lines>
  <Paragraphs>0</Paragraphs>
  <TotalTime>0</TotalTime>
  <ScaleCrop>false</ScaleCrop>
  <LinksUpToDate>false</LinksUpToDate>
  <CharactersWithSpaces>217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2022-08-17T08:26:00Z</dcterms:created>
  <dc:creator>小刀</dc:creator>
  <cp:lastModifiedBy>梦之蓝</cp:lastModifiedBy>
  <dcterms:modified xsi:type="dcterms:W3CDTF">2022-08-17T10:03:16Z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D559B635D4A545ED840F5BAF4AC88D87</vt:lpwstr>
  </property>
</Properties>
</file>