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pacing w:val="-20"/>
          <w:sz w:val="32"/>
          <w:szCs w:val="32"/>
          <w:shd w:val="clear" w:color="auto" w:fill="FFFFFF"/>
        </w:rPr>
      </w:pPr>
      <w:bookmarkStart w:id="0" w:name="_GoBack"/>
      <w:bookmarkEnd w:id="0"/>
      <w:r>
        <w:rPr>
          <w:rFonts w:hint="eastAsia" w:ascii="方正小标宋简体" w:hAnsi="方正小标宋简体" w:eastAsia="方正小标宋简体" w:cs="方正小标宋简体"/>
          <w:spacing w:val="-11"/>
          <w:sz w:val="32"/>
          <w:szCs w:val="32"/>
          <w:shd w:val="clear" w:color="auto" w:fill="FFFFFF"/>
          <w:lang w:eastAsia="zh-CN"/>
        </w:rPr>
        <w:t>苏州市姑苏区2022年教育体育和文化旅游委员会下属事业单位</w:t>
      </w:r>
      <w:r>
        <w:rPr>
          <w:rFonts w:hint="eastAsia" w:ascii="方正小标宋简体" w:hAnsi="方正小标宋简体" w:eastAsia="方正小标宋简体" w:cs="方正小标宋简体"/>
          <w:spacing w:val="-20"/>
          <w:sz w:val="32"/>
          <w:szCs w:val="32"/>
          <w:shd w:val="clear" w:color="auto" w:fill="FFFFFF"/>
          <w:lang w:eastAsia="zh-CN"/>
        </w:rPr>
        <w:t>公开招聘事业编制教师资格复审及面试</w:t>
      </w:r>
      <w:r>
        <w:rPr>
          <w:rFonts w:hint="eastAsia" w:ascii="方正小标宋简体" w:hAnsi="方正小标宋简体" w:eastAsia="方正小标宋简体" w:cs="方正小标宋简体"/>
          <w:spacing w:val="-20"/>
          <w:sz w:val="32"/>
          <w:szCs w:val="32"/>
          <w:shd w:val="clear" w:color="auto" w:fill="FFFFFF"/>
        </w:rPr>
        <w:t>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lang w:val="en-US" w:eastAsia="zh-CN"/>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8</w:t>
      </w:r>
      <w:r>
        <w:rPr>
          <w:rFonts w:ascii="Times New Roman" w:hAnsi="Times New Roman" w:eastAsia="仿宋_GB2312" w:cs="Times New Roman"/>
          <w:bCs/>
          <w:sz w:val="32"/>
          <w:szCs w:val="32"/>
        </w:rPr>
        <w:t>日发布）</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Times New Roman" w:eastAsia="仿宋_GB2312" w:cs="Times New Roman"/>
          <w:sz w:val="32"/>
          <w:szCs w:val="32"/>
          <w:lang w:eastAsia="zh-CN"/>
        </w:rPr>
        <w:t>为确保苏州市姑苏区2022年教育体育和文化旅游委员会下属事业单位公开招聘事业编制教师</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安全顺利进行，现将</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前申领“苏康码”，并每日进行健康申报更新直至</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当天。考生应持续关注本人“苏康码”状况，如出现非绿码且符合转码条件的，应最迟于</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，逾期未转为绿码的责任自负。外来考生（指</w:t>
      </w:r>
      <w:r>
        <w:rPr>
          <w:rFonts w:hint="eastAsia" w:ascii="Times New Roman" w:hAnsi="Times New Roman"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天内自省外和省内跨设区市前来或返回苏州市的考生，下同）应于</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前持续了解苏州市最新防疫要求，并严格按当地规定落实信息报备、抵达后健康监测、新冠肺炎病毒核酸检测（以下简称“核酸检测”）等要求，以免影响正常参加</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w:t>
      </w:r>
      <w:r>
        <w:rPr>
          <w:rFonts w:hint="eastAsia" w:ascii="仿宋_GB2312" w:hAnsi="仿宋_GB2312" w:eastAsia="仿宋_GB2312" w:cs="仿宋_GB2312"/>
          <w:sz w:val="32"/>
          <w:szCs w:val="32"/>
          <w:shd w:val="clear" w:color="auto" w:fill="FFFFFF"/>
          <w:lang w:eastAsia="zh-CN"/>
        </w:rPr>
        <w:t>资格复审及面试前</w:t>
      </w:r>
      <w:r>
        <w:rPr>
          <w:rFonts w:hint="eastAsia" w:ascii="仿宋_GB2312" w:hAnsi="仿宋_GB2312" w:eastAsia="仿宋_GB2312" w:cs="仿宋_GB2312"/>
          <w:sz w:val="32"/>
          <w:szCs w:val="32"/>
          <w:shd w:val="clear" w:color="auto" w:fill="FFFFFF"/>
        </w:rPr>
        <w:t>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当天入场时，考生应提前准备好本人有效期内身份证原件，出示“苏康码”、行程卡，并提供本人</w:t>
      </w:r>
      <w:r>
        <w:rPr>
          <w:rFonts w:hint="eastAsia" w:ascii="仿宋_GB2312" w:hAnsi="仿宋_GB2312" w:eastAsia="仿宋_GB2312" w:cs="仿宋_GB2312"/>
          <w:sz w:val="32"/>
          <w:szCs w:val="32"/>
          <w:shd w:val="clear" w:color="auto" w:fill="FFFFFF"/>
          <w:lang w:eastAsia="zh-CN"/>
        </w:rPr>
        <w:t>资格复审及面试入场</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w:t>
      </w:r>
      <w:r>
        <w:rPr>
          <w:rFonts w:hint="eastAsia" w:ascii="仿宋_GB2312" w:hAnsi="仿宋_GB2312" w:eastAsia="仿宋_GB2312" w:cs="仿宋_GB2312"/>
          <w:sz w:val="32"/>
          <w:szCs w:val="32"/>
          <w:shd w:val="clear" w:color="auto" w:fill="FFFFFF"/>
          <w:lang w:eastAsia="zh-CN"/>
        </w:rPr>
        <w:t>资格复审和面试</w:t>
      </w:r>
      <w:r>
        <w:rPr>
          <w:rFonts w:hint="eastAsia" w:ascii="仿宋_GB2312" w:hAnsi="仿宋_GB2312" w:eastAsia="仿宋_GB2312" w:cs="仿宋_GB2312"/>
          <w:sz w:val="32"/>
          <w:szCs w:val="32"/>
          <w:shd w:val="clear" w:color="auto" w:fill="FFFFFF"/>
        </w:rPr>
        <w:t>。考生应服从</w:t>
      </w:r>
      <w:r>
        <w:rPr>
          <w:rFonts w:hint="eastAsia" w:ascii="仿宋_GB2312" w:hAnsi="仿宋_GB2312" w:eastAsia="仿宋_GB2312" w:cs="仿宋_GB2312"/>
          <w:sz w:val="32"/>
          <w:szCs w:val="32"/>
          <w:shd w:val="clear" w:color="auto" w:fill="FFFFFF"/>
          <w:lang w:eastAsia="zh-CN"/>
        </w:rPr>
        <w:t>资格复审</w:t>
      </w:r>
      <w:r>
        <w:rPr>
          <w:rFonts w:hint="eastAsia" w:ascii="仿宋_GB2312" w:hAnsi="仿宋_GB2312" w:eastAsia="仿宋_GB2312" w:cs="仿宋_GB2312"/>
          <w:sz w:val="32"/>
          <w:szCs w:val="32"/>
          <w:shd w:val="clear" w:color="auto" w:fill="FFFFFF"/>
        </w:rPr>
        <w:t>现场</w:t>
      </w:r>
      <w:r>
        <w:rPr>
          <w:rFonts w:hint="eastAsia" w:ascii="仿宋_GB2312" w:hAnsi="仿宋_GB2312" w:eastAsia="仿宋_GB2312" w:cs="仿宋_GB2312"/>
          <w:sz w:val="32"/>
          <w:szCs w:val="32"/>
          <w:shd w:val="clear" w:color="auto" w:fill="FFFFFF"/>
          <w:lang w:eastAsia="zh-CN"/>
        </w:rPr>
        <w:t>、面试考场</w:t>
      </w:r>
      <w:r>
        <w:rPr>
          <w:rFonts w:hint="eastAsia" w:ascii="仿宋_GB2312" w:hAnsi="仿宋_GB2312" w:eastAsia="仿宋_GB2312" w:cs="仿宋_GB2312"/>
          <w:sz w:val="32"/>
          <w:szCs w:val="32"/>
          <w:shd w:val="clear" w:color="auto" w:fill="FFFFFF"/>
        </w:rPr>
        <w:t>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w:t>
      </w:r>
      <w:r>
        <w:rPr>
          <w:rFonts w:hint="eastAsia" w:ascii="仿宋_GB2312" w:hAnsi="仿宋_GB2312" w:eastAsia="仿宋_GB2312" w:cs="仿宋_GB2312"/>
          <w:sz w:val="32"/>
          <w:szCs w:val="32"/>
          <w:shd w:val="clear" w:color="auto" w:fill="FFFFFF"/>
          <w:lang w:eastAsia="zh-CN"/>
        </w:rPr>
        <w:t>资格复审及面试场地</w:t>
      </w:r>
      <w:r>
        <w:rPr>
          <w:rFonts w:hint="eastAsia" w:ascii="仿宋_GB2312" w:hAnsi="仿宋_GB2312" w:eastAsia="仿宋_GB2312" w:cs="仿宋_GB2312"/>
          <w:sz w:val="32"/>
          <w:szCs w:val="32"/>
          <w:shd w:val="clear" w:color="auto" w:fill="FFFFFF"/>
        </w:rPr>
        <w:t>熟悉情况，请提前了解</w:t>
      </w:r>
      <w:r>
        <w:rPr>
          <w:rFonts w:hint="eastAsia" w:ascii="仿宋_GB2312" w:hAnsi="仿宋_GB2312" w:eastAsia="仿宋_GB2312" w:cs="仿宋_GB2312"/>
          <w:sz w:val="32"/>
          <w:szCs w:val="32"/>
          <w:shd w:val="clear" w:color="auto" w:fill="FFFFFF"/>
          <w:lang w:eastAsia="zh-CN"/>
        </w:rPr>
        <w:t>资格复审及面试场地</w:t>
      </w:r>
      <w:r>
        <w:rPr>
          <w:rFonts w:hint="eastAsia" w:ascii="仿宋_GB2312" w:hAnsi="仿宋_GB2312" w:eastAsia="仿宋_GB2312" w:cs="仿宋_GB2312"/>
          <w:sz w:val="32"/>
          <w:szCs w:val="32"/>
          <w:shd w:val="clear" w:color="auto" w:fill="FFFFFF"/>
        </w:rPr>
        <w:t>入口位置和前往线路，自觉配合完成检测验证流程后从规定通道入场。</w:t>
      </w:r>
      <w:r>
        <w:rPr>
          <w:rFonts w:hint="eastAsia" w:ascii="仿宋_GB2312" w:hAnsi="Times New Roman" w:eastAsia="仿宋_GB2312" w:cs="仿宋_GB2312"/>
          <w:i w:val="0"/>
          <w:caps w:val="0"/>
          <w:color w:val="000000"/>
          <w:spacing w:val="0"/>
          <w:sz w:val="32"/>
          <w:szCs w:val="32"/>
          <w:shd w:val="clear" w:fill="FFFFFF"/>
        </w:rPr>
        <w:t>逾期不参加资格复审</w:t>
      </w:r>
      <w:r>
        <w:rPr>
          <w:rFonts w:hint="eastAsia" w:ascii="仿宋_GB2312" w:hAnsi="Times New Roman" w:eastAsia="仿宋_GB2312" w:cs="仿宋_GB2312"/>
          <w:i w:val="0"/>
          <w:caps w:val="0"/>
          <w:color w:val="000000"/>
          <w:spacing w:val="0"/>
          <w:sz w:val="32"/>
          <w:szCs w:val="32"/>
          <w:shd w:val="clear" w:fill="FFFFFF"/>
          <w:lang w:eastAsia="zh-CN"/>
        </w:rPr>
        <w:t>者</w:t>
      </w:r>
      <w:r>
        <w:rPr>
          <w:rFonts w:hint="eastAsia" w:ascii="仿宋_GB2312" w:hAnsi="Times New Roman" w:eastAsia="仿宋_GB2312" w:cs="仿宋_GB2312"/>
          <w:i w:val="0"/>
          <w:caps w:val="0"/>
          <w:color w:val="000000"/>
          <w:spacing w:val="0"/>
          <w:sz w:val="32"/>
          <w:szCs w:val="32"/>
          <w:shd w:val="clear" w:fill="FFFFFF"/>
        </w:rPr>
        <w:t>，取消面试资格。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highlight w:val="none"/>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w:t>
      </w:r>
      <w:r>
        <w:rPr>
          <w:rFonts w:hint="eastAsia" w:ascii="仿宋_GB2312" w:hAnsi="仿宋_GB2312" w:eastAsia="仿宋_GB2312" w:cs="仿宋_GB2312"/>
          <w:sz w:val="32"/>
          <w:szCs w:val="32"/>
          <w:highlight w:val="none"/>
          <w:shd w:val="clear" w:color="auto" w:fill="FFFFFF"/>
        </w:rPr>
        <w:t>还须提供隔离期满证明及</w:t>
      </w:r>
      <w:r>
        <w:rPr>
          <w:rFonts w:hint="eastAsia" w:ascii="仿宋_GB2312" w:hAnsi="仿宋_GB2312" w:eastAsia="仿宋_GB2312" w:cs="仿宋_GB2312"/>
          <w:sz w:val="32"/>
          <w:szCs w:val="32"/>
          <w:highlight w:val="none"/>
          <w:shd w:val="clear" w:color="auto" w:fill="FFFFFF"/>
          <w:lang w:eastAsia="zh-CN"/>
        </w:rPr>
        <w:t>符合相关规定的隔离期间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w:t>
      </w:r>
      <w:r>
        <w:rPr>
          <w:rFonts w:hint="eastAsia" w:ascii="仿宋_GB2312" w:hAnsi="仿宋_GB2312" w:eastAsia="仿宋_GB2312" w:cs="仿宋_GB2312"/>
          <w:sz w:val="32"/>
          <w:szCs w:val="32"/>
          <w:shd w:val="clear" w:color="auto" w:fill="FFFFFF"/>
          <w:lang w:eastAsia="zh-CN"/>
        </w:rPr>
        <w:t>点</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资格复审及面试前7天内有中、高风险区所在县（市、区、旗）的其他地区旅居史的考生须在考点入口主动报告，并提供本人面试前72小时内2次核酸检测阴性证明（以采样时间为准，2次核酸检测时间须间隔24小时），经现场防疫人员评估后方可入场参加资格复审及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w:t>
      </w:r>
      <w:r>
        <w:rPr>
          <w:rFonts w:hint="eastAsia" w:ascii="仿宋_GB2312" w:hAnsi="仿宋_GB2312" w:eastAsia="仿宋_GB2312" w:cs="仿宋_GB2312"/>
          <w:sz w:val="32"/>
          <w:szCs w:val="32"/>
          <w:shd w:val="clear" w:color="auto" w:fill="FFFFFF"/>
          <w:lang w:eastAsia="zh-CN"/>
        </w:rPr>
        <w:t>资格复审及面试</w:t>
      </w:r>
      <w:r>
        <w:rPr>
          <w:rFonts w:hint="eastAsia" w:ascii="仿宋_GB2312" w:hAnsi="仿宋_GB2312" w:eastAsia="仿宋_GB2312" w:cs="仿宋_GB2312"/>
          <w:sz w:val="32"/>
          <w:szCs w:val="32"/>
          <w:shd w:val="clear" w:color="auto" w:fill="FFFFFF"/>
        </w:rPr>
        <w:t>，且应主动报告并配合相应疫情防控安排：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.不能现场出示本人当日“苏康码”绿码、行程卡绿卡或</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地点所在地管控不能到场的；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w:t>
      </w:r>
      <w:r>
        <w:rPr>
          <w:rFonts w:hint="eastAsia" w:ascii="仿宋_GB2312" w:hAnsi="仿宋_GB2312" w:eastAsia="仿宋_GB2312" w:cs="仿宋_GB2312"/>
          <w:sz w:val="32"/>
          <w:szCs w:val="32"/>
          <w:highlight w:val="none"/>
          <w:shd w:val="clear" w:color="auto" w:fill="FFFFFF"/>
        </w:rPr>
        <w:t>全部提供隔离期满证明及</w:t>
      </w:r>
      <w:r>
        <w:rPr>
          <w:rFonts w:hint="eastAsia" w:ascii="仿宋_GB2312" w:hAnsi="仿宋_GB2312" w:eastAsia="仿宋_GB2312" w:cs="仿宋_GB2312"/>
          <w:sz w:val="32"/>
          <w:szCs w:val="32"/>
          <w:highlight w:val="none"/>
          <w:shd w:val="clear" w:color="auto" w:fill="FFFFFF"/>
          <w:lang w:eastAsia="zh-CN"/>
        </w:rPr>
        <w:t>相关规定的隔离期间</w:t>
      </w:r>
      <w:r>
        <w:rPr>
          <w:rFonts w:hint="eastAsia" w:ascii="仿宋_GB2312" w:hAnsi="仿宋_GB2312" w:eastAsia="仿宋_GB2312" w:cs="仿宋_GB2312"/>
          <w:sz w:val="32"/>
          <w:szCs w:val="32"/>
          <w:highlight w:val="none"/>
          <w:shd w:val="clear" w:color="auto" w:fill="FFFFFF"/>
        </w:rPr>
        <w:t>核酸检测阴性证明。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过程中，考生出现发热或干咳等可疑症状，应主动向</w:t>
      </w:r>
      <w:r>
        <w:rPr>
          <w:rFonts w:hint="eastAsia" w:ascii="仿宋_GB2312" w:hAnsi="仿宋_GB2312" w:eastAsia="仿宋_GB2312" w:cs="仿宋_GB2312"/>
          <w:sz w:val="32"/>
          <w:szCs w:val="32"/>
          <w:shd w:val="clear" w:color="auto" w:fill="FFFFFF"/>
          <w:lang w:eastAsia="zh-CN"/>
        </w:rPr>
        <w:t>现场</w:t>
      </w:r>
      <w:r>
        <w:rPr>
          <w:rFonts w:hint="eastAsia" w:ascii="仿宋_GB2312" w:hAnsi="仿宋_GB2312" w:eastAsia="仿宋_GB2312" w:cs="仿宋_GB2312"/>
          <w:sz w:val="32"/>
          <w:szCs w:val="32"/>
          <w:shd w:val="clear" w:color="auto" w:fill="FFFFFF"/>
        </w:rPr>
        <w:t>工作人员报告，经复测复查确有症状的，应配合转移到</w:t>
      </w:r>
      <w:r>
        <w:rPr>
          <w:rFonts w:hint="eastAsia" w:ascii="仿宋_GB2312" w:hAnsi="仿宋_GB2312" w:eastAsia="仿宋_GB2312" w:cs="仿宋_GB2312"/>
          <w:sz w:val="32"/>
          <w:szCs w:val="32"/>
          <w:shd w:val="clear" w:color="auto" w:fill="FFFFFF"/>
          <w:lang w:eastAsia="zh-CN"/>
        </w:rPr>
        <w:t>临时</w:t>
      </w:r>
      <w:r>
        <w:rPr>
          <w:rFonts w:hint="eastAsia" w:ascii="仿宋_GB2312" w:hAnsi="仿宋_GB2312" w:eastAsia="仿宋_GB2312" w:cs="仿宋_GB2312"/>
          <w:sz w:val="32"/>
          <w:szCs w:val="32"/>
          <w:shd w:val="clear" w:color="auto" w:fill="FFFFFF"/>
        </w:rPr>
        <w:t>隔离</w:t>
      </w:r>
      <w:r>
        <w:rPr>
          <w:rFonts w:hint="eastAsia" w:ascii="仿宋_GB2312" w:hAnsi="仿宋_GB2312" w:eastAsia="仿宋_GB2312" w:cs="仿宋_GB2312"/>
          <w:sz w:val="32"/>
          <w:szCs w:val="32"/>
          <w:shd w:val="clear" w:color="auto" w:fill="FFFFFF"/>
          <w:lang w:eastAsia="zh-CN"/>
        </w:rPr>
        <w:t>点</w:t>
      </w:r>
      <w:r>
        <w:rPr>
          <w:rFonts w:hint="eastAsia" w:ascii="仿宋_GB2312" w:hAnsi="仿宋_GB2312" w:eastAsia="仿宋_GB2312" w:cs="仿宋_GB2312"/>
          <w:sz w:val="32"/>
          <w:szCs w:val="32"/>
          <w:shd w:val="clear" w:color="auto" w:fill="FFFFFF"/>
        </w:rPr>
        <w:t>参加</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结束后应服从疫情防控有关安排。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相关规定、防疫要求，签署《</w:t>
      </w:r>
      <w:r>
        <w:rPr>
          <w:rFonts w:hint="eastAsia" w:ascii="仿宋_GB2312" w:hAnsi="仿宋_GB2312" w:eastAsia="仿宋_GB2312" w:cs="仿宋_GB2312"/>
          <w:sz w:val="32"/>
          <w:szCs w:val="32"/>
          <w:shd w:val="clear" w:color="auto" w:fill="FFFFFF"/>
          <w:lang w:eastAsia="zh-CN"/>
        </w:rPr>
        <w:t>苏州市姑苏区2022年教育体育和文化旅游委员会下属事业单位公开招聘事业编制教师资格复审及面试</w:t>
      </w:r>
      <w:r>
        <w:rPr>
          <w:rFonts w:hint="eastAsia" w:ascii="仿宋_GB2312" w:hAnsi="仿宋_GB2312" w:eastAsia="仿宋_GB2312" w:cs="仿宋_GB2312"/>
          <w:sz w:val="32"/>
          <w:szCs w:val="32"/>
          <w:shd w:val="clear" w:color="auto" w:fill="FFFFFF"/>
        </w:rPr>
        <w:t>新冠肺炎疫情防</w:t>
      </w:r>
      <w:r>
        <w:rPr>
          <w:rFonts w:hint="eastAsia" w:ascii="仿宋_GB2312" w:hAnsi="仿宋_GB2312" w:eastAsia="仿宋_GB2312" w:cs="仿宋_GB2312"/>
          <w:sz w:val="32"/>
          <w:szCs w:val="32"/>
          <w:shd w:val="clear" w:color="auto" w:fill="FFFFFF"/>
          <w:lang w:eastAsia="zh-CN"/>
        </w:rPr>
        <w:t>控承诺书</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w:t>
      </w:r>
      <w:r>
        <w:rPr>
          <w:rFonts w:hint="eastAsia" w:ascii="仿宋_GB2312" w:hAnsi="Times New Roman" w:eastAsia="仿宋_GB2312" w:cs="仿宋_GB2312"/>
          <w:i w:val="0"/>
          <w:caps w:val="0"/>
          <w:color w:val="000000"/>
          <w:spacing w:val="0"/>
          <w:sz w:val="32"/>
          <w:szCs w:val="32"/>
          <w:shd w:val="clear" w:fill="FFFFFF"/>
          <w:lang w:eastAsia="zh-CN"/>
        </w:rPr>
        <w:t>资格复审当天带至现场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资格；情节恶劣或造成严重后果的，在被取消</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仿宋_GB2312" w:eastAsia="仿宋_GB2312" w:cs="仿宋_GB2312"/>
          <w:sz w:val="32"/>
          <w:szCs w:val="32"/>
          <w:shd w:val="clear" w:color="auto" w:fill="FFFFFF"/>
        </w:rPr>
        <w:t>资格</w:t>
      </w:r>
      <w:r>
        <w:rPr>
          <w:rFonts w:hint="eastAsia" w:ascii="仿宋_GB2312" w:hAnsi="仿宋_GB2312" w:eastAsia="仿宋_GB2312" w:cs="仿宋_GB2312"/>
          <w:sz w:val="32"/>
          <w:szCs w:val="32"/>
          <w:shd w:val="clear" w:color="auto" w:fill="FFFFFF"/>
          <w:lang w:eastAsia="zh-CN"/>
        </w:rPr>
        <w:t>及面试</w:t>
      </w:r>
      <w:r>
        <w:rPr>
          <w:rFonts w:hint="eastAsia" w:ascii="仿宋_GB2312" w:hAnsi="仿宋_GB2312" w:eastAsia="仿宋_GB2312" w:cs="仿宋_GB2312"/>
          <w:sz w:val="32"/>
          <w:szCs w:val="32"/>
          <w:shd w:val="clear" w:color="auto" w:fill="FFFFFF"/>
        </w:rPr>
        <w:t>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招聘主管部门在组织考察体检等工作时，按照有关规定落实疫情防控要求，考生应当服从安排。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i w:val="0"/>
          <w:caps w:val="0"/>
          <w:color w:val="000000"/>
          <w:spacing w:val="0"/>
          <w:sz w:val="32"/>
          <w:szCs w:val="32"/>
          <w:shd w:val="clear" w:fill="FFFFFF"/>
        </w:rPr>
        <w:t>资格复审</w:t>
      </w:r>
      <w:r>
        <w:rPr>
          <w:rFonts w:hint="eastAsia" w:ascii="仿宋_GB2312" w:hAnsi="Times New Roman" w:eastAsia="仿宋_GB2312" w:cs="仿宋_GB2312"/>
          <w:i w:val="0"/>
          <w:caps w:val="0"/>
          <w:color w:val="000000"/>
          <w:spacing w:val="0"/>
          <w:sz w:val="32"/>
          <w:szCs w:val="32"/>
          <w:shd w:val="clear" w:fill="FFFFFF"/>
          <w:lang w:eastAsia="zh-CN"/>
        </w:rPr>
        <w:t>及面试</w:t>
      </w:r>
      <w:r>
        <w:rPr>
          <w:rFonts w:hint="eastAsia" w:ascii="仿宋_GB2312" w:hAnsi="仿宋_GB2312" w:eastAsia="仿宋_GB2312" w:cs="仿宋_GB2312"/>
          <w:sz w:val="32"/>
          <w:szCs w:val="32"/>
          <w:shd w:val="clear" w:color="auto" w:fill="FFFFFF"/>
        </w:rPr>
        <w:t>如有新的调整和新的要求，将另行告知。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jc w:val="right"/>
        <w:textAlignment w:val="auto"/>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姑苏区教育体育和文化旅游委员会</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ind w:right="325" w:rightChars="155"/>
        <w:jc w:val="center"/>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2022年</w:t>
      </w:r>
      <w:r>
        <w:rPr>
          <w:rFonts w:hint="eastAsia" w:ascii="Times New Roman" w:hAnsi="Times New Roman" w:eastAsia="仿宋_GB2312"/>
          <w:bCs/>
          <w:sz w:val="32"/>
          <w:szCs w:val="32"/>
          <w:lang w:val="en-US" w:eastAsia="zh-CN"/>
        </w:rPr>
        <w:t>7</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8</w:t>
      </w:r>
      <w:r>
        <w:rPr>
          <w:rFonts w:ascii="Times New Roman" w:hAnsi="Times New Roman" w:eastAsia="仿宋_GB2312"/>
          <w:sz w:val="32"/>
          <w:szCs w:val="32"/>
          <w:shd w:val="clear" w:color="auto" w:fill="FFFFFF"/>
        </w:rPr>
        <w:t>日</w:t>
      </w:r>
    </w:p>
    <w:p>
      <w:pPr>
        <w:suppressAutoHyphens/>
        <w:snapToGrid w:val="0"/>
        <w:spacing w:line="580" w:lineRule="exact"/>
        <w:jc w:val="center"/>
        <w:rPr>
          <w:rFonts w:ascii="方正小标宋简体" w:hAnsi="Times New Roman" w:eastAsia="方正小标宋简体" w:cs="Times New Roman"/>
          <w:spacing w:val="-23"/>
          <w:sz w:val="32"/>
          <w:szCs w:val="32"/>
        </w:rPr>
      </w:pPr>
      <w:r>
        <w:rPr>
          <w:rFonts w:hint="eastAsia" w:ascii="方正小标宋简体" w:hAnsi="方正小标宋简体" w:eastAsia="方正小标宋简体" w:cs="方正小标宋简体"/>
          <w:spacing w:val="-11"/>
          <w:sz w:val="32"/>
          <w:szCs w:val="32"/>
          <w:shd w:val="clear" w:color="auto" w:fill="FFFFFF"/>
          <w:lang w:eastAsia="zh-CN"/>
        </w:rPr>
        <w:t>苏州市姑苏区2022年教育体育和文化旅游委员会下属事业单位</w:t>
      </w:r>
      <w:r>
        <w:rPr>
          <w:rFonts w:hint="eastAsia" w:ascii="方正小标宋简体" w:hAnsi="方正小标宋简体" w:eastAsia="方正小标宋简体" w:cs="方正小标宋简体"/>
          <w:spacing w:val="-23"/>
          <w:sz w:val="32"/>
          <w:szCs w:val="32"/>
          <w:shd w:val="clear" w:color="auto" w:fill="FFFFFF"/>
          <w:lang w:eastAsia="zh-CN"/>
        </w:rPr>
        <w:t>公开招聘事业编制教师资格复审及面试</w:t>
      </w:r>
      <w:r>
        <w:rPr>
          <w:rFonts w:hint="eastAsia" w:ascii="方正小标宋简体" w:hAnsi="Times New Roman" w:eastAsia="方正小标宋简体" w:cs="Times New Roman"/>
          <w:spacing w:val="-23"/>
          <w:sz w:val="32"/>
          <w:szCs w:val="32"/>
        </w:rPr>
        <w:t>新冠肺炎疫情防控承诺书</w:t>
      </w:r>
    </w:p>
    <w:p>
      <w:pPr>
        <w:suppressAutoHyphens/>
        <w:snapToGrid w:val="0"/>
        <w:spacing w:line="580" w:lineRule="exact"/>
        <w:ind w:left="1600" w:hanging="1600" w:hangingChars="500"/>
        <w:jc w:val="center"/>
        <w:rPr>
          <w:rFonts w:ascii="Times New Roman" w:hAnsi="Times New Roman" w:eastAsia="方正仿宋_GBK" w:cs="Times New Roman"/>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本人已认真阅读《</w:t>
      </w:r>
      <w:r>
        <w:rPr>
          <w:rFonts w:hint="eastAsia" w:ascii="Times New Roman" w:hAnsi="Times New Roman" w:eastAsia="仿宋_GB2312" w:cs="Times New Roman"/>
          <w:bCs/>
          <w:kern w:val="0"/>
          <w:sz w:val="32"/>
          <w:szCs w:val="32"/>
          <w:lang w:eastAsia="zh-CN"/>
        </w:rPr>
        <w:t>苏州市姑苏区2022年教育体育和文化旅游委员会下属事业单位公开招聘事业编制教师资格复审及面试</w:t>
      </w:r>
      <w:r>
        <w:rPr>
          <w:rFonts w:hint="eastAsia" w:ascii="仿宋_GB2312" w:hAnsi="Times New Roman" w:eastAsia="仿宋_GB2312" w:cs="Times New Roman"/>
          <w:bCs/>
          <w:kern w:val="0"/>
          <w:sz w:val="32"/>
          <w:szCs w:val="32"/>
        </w:rPr>
        <w:t>新冠肺炎疫情防控告知书</w:t>
      </w:r>
      <w:r>
        <w:rPr>
          <w:rFonts w:ascii="仿宋_GB2312" w:hAnsi="Times New Roman" w:eastAsia="仿宋_GB2312" w:cs="Times New Roman"/>
          <w:bCs/>
          <w:kern w:val="0"/>
          <w:sz w:val="32"/>
          <w:szCs w:val="32"/>
        </w:rPr>
        <w:t>》（</w:t>
      </w:r>
      <w:r>
        <w:rPr>
          <w:rFonts w:ascii="Times New Roman" w:hAnsi="Times New Roman" w:eastAsia="仿宋_GB2312" w:cs="Times New Roman"/>
          <w:bCs/>
          <w:kern w:val="0"/>
          <w:sz w:val="32"/>
          <w:szCs w:val="32"/>
        </w:rPr>
        <w:t>2022</w:t>
      </w:r>
      <w:r>
        <w:rPr>
          <w:rFonts w:ascii="仿宋_GB2312" w:hAnsi="Times New Roman" w:eastAsia="仿宋_GB2312" w:cs="Times New Roman"/>
          <w:bCs/>
          <w:kern w:val="0"/>
          <w:sz w:val="32"/>
          <w:szCs w:val="32"/>
        </w:rPr>
        <w:t>年</w:t>
      </w:r>
      <w:r>
        <w:rPr>
          <w:rFonts w:hint="eastAsia" w:ascii="Times New Roman" w:hAnsi="Times New Roman" w:eastAsia="仿宋_GB2312" w:cs="Times New Roman"/>
          <w:bCs/>
          <w:sz w:val="32"/>
          <w:szCs w:val="32"/>
          <w:lang w:val="en-US" w:eastAsia="zh-CN"/>
        </w:rPr>
        <w:t>7</w:t>
      </w:r>
      <w:r>
        <w:rPr>
          <w:rFonts w:ascii="仿宋_GB2312"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lang w:val="en-US" w:eastAsia="zh-CN"/>
        </w:rPr>
        <w:t>8</w:t>
      </w:r>
      <w:r>
        <w:rPr>
          <w:rFonts w:ascii="仿宋_GB2312" w:hAnsi="Times New Roman" w:eastAsia="仿宋_GB2312" w:cs="Times New Roman"/>
          <w:bCs/>
          <w:kern w:val="0"/>
          <w:sz w:val="32"/>
          <w:szCs w:val="32"/>
        </w:rPr>
        <w:t>日发布），知悉告知事项、证明义务和防疫要求。在此郑重承诺：本人填报、提交和现场出示的所有信息（证明）均真实、准确、完整、有效，符合疫情防控相关要求，并愿意遵守疫情防控有关规定，配合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left="0" w:leftChars="0" w:firstLine="4838" w:firstLineChars="1512"/>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承 诺 人：</w:t>
      </w:r>
    </w:p>
    <w:p>
      <w:pPr>
        <w:pStyle w:val="4"/>
        <w:widowControl/>
        <w:shd w:val="clear" w:color="auto" w:fill="FFFFFF"/>
        <w:snapToGrid w:val="0"/>
        <w:spacing w:beforeAutospacing="0" w:afterAutospacing="0" w:line="580" w:lineRule="exact"/>
        <w:ind w:left="0" w:leftChars="0" w:right="325" w:rightChars="155" w:firstLine="4838" w:firstLineChars="1512"/>
        <w:rPr>
          <w:rFonts w:ascii="仿宋_GB2312" w:hAnsi="Times New Roman" w:eastAsia="仿宋_GB2312"/>
          <w:bCs/>
          <w:sz w:val="32"/>
          <w:szCs w:val="32"/>
        </w:rPr>
      </w:pPr>
      <w:r>
        <w:rPr>
          <w:rFonts w:ascii="仿宋_GB2312" w:hAnsi="Times New Roman" w:eastAsia="仿宋_GB2312"/>
          <w:bCs/>
          <w:sz w:val="32"/>
          <w:szCs w:val="32"/>
        </w:rPr>
        <w:t>承诺时间：</w:t>
      </w:r>
    </w:p>
    <w:tbl>
      <w:tblPr>
        <w:tblStyle w:val="6"/>
        <w:tblpPr w:leftFromText="180" w:rightFromText="180" w:vertAnchor="text" w:tblpX="130" w:tblpY="572"/>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875" w:type="dxa"/>
          </w:tcPr>
          <w:p>
            <w:pPr>
              <w:pStyle w:val="4"/>
              <w:widowControl/>
              <w:snapToGrid w:val="0"/>
              <w:spacing w:beforeAutospacing="0" w:afterAutospacing="0" w:line="580" w:lineRule="exact"/>
              <w:ind w:right="325" w:rightChars="155"/>
              <w:jc w:val="center"/>
              <w:rPr>
                <w:rFonts w:hint="eastAsia" w:ascii="仿宋_GB2312" w:hAnsi="Times New Roman" w:eastAsia="仿宋_GB2312"/>
                <w:bCs/>
                <w:sz w:val="32"/>
                <w:szCs w:val="32"/>
                <w:vertAlign w:val="baseline"/>
                <w:lang w:eastAsia="zh-CN"/>
              </w:rPr>
            </w:pPr>
            <w:r>
              <w:rPr>
                <w:rFonts w:hint="eastAsia" w:ascii="仿宋_GB2312" w:hAnsi="Times New Roman" w:eastAsia="仿宋_GB2312"/>
                <w:bCs/>
                <w:sz w:val="32"/>
                <w:szCs w:val="32"/>
                <w:vertAlign w:val="baseline"/>
                <w:lang w:eastAsia="zh-CN"/>
              </w:rPr>
              <w:t>考生姓名</w:t>
            </w:r>
          </w:p>
        </w:tc>
        <w:tc>
          <w:tcPr>
            <w:tcW w:w="6660" w:type="dxa"/>
          </w:tcPr>
          <w:p>
            <w:pPr>
              <w:pStyle w:val="4"/>
              <w:widowControl/>
              <w:snapToGrid w:val="0"/>
              <w:spacing w:beforeAutospacing="0" w:afterAutospacing="0" w:line="580" w:lineRule="exact"/>
              <w:ind w:right="325" w:rightChars="155"/>
              <w:jc w:val="center"/>
              <w:rPr>
                <w:rFonts w:hint="default" w:ascii="仿宋_GB2312" w:hAnsi="Times New Roman" w:eastAsia="仿宋_GB2312"/>
                <w:bCs/>
                <w:sz w:val="32"/>
                <w:szCs w:val="32"/>
                <w:vertAlign w:val="baseline"/>
                <w:lang w:val="en-US" w:eastAsia="zh-CN"/>
              </w:rPr>
            </w:pPr>
            <w:r>
              <w:rPr>
                <w:rFonts w:hint="eastAsia" w:ascii="仿宋_GB2312" w:hAnsi="Times New Roman" w:eastAsia="仿宋_GB2312"/>
                <w:bCs/>
                <w:sz w:val="32"/>
                <w:szCs w:val="32"/>
                <w:vertAlign w:val="baseline"/>
                <w:lang w:val="en-US" w:eastAsia="zh-CN"/>
              </w:rPr>
              <w:t>7月3日起7天内行程报告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5" w:type="dxa"/>
            <w:vMerge w:val="restart"/>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vertAlign w:val="baseline"/>
              </w:rPr>
            </w:pPr>
          </w:p>
        </w:tc>
        <w:tc>
          <w:tcPr>
            <w:tcW w:w="6660" w:type="dxa"/>
          </w:tcPr>
          <w:p>
            <w:pPr>
              <w:pStyle w:val="4"/>
              <w:widowControl/>
              <w:snapToGrid w:val="0"/>
              <w:spacing w:beforeAutospacing="0" w:afterAutospacing="0" w:line="580" w:lineRule="exact"/>
              <w:ind w:right="325" w:rightChars="155"/>
              <w:jc w:val="left"/>
              <w:rPr>
                <w:rFonts w:hint="default" w:ascii="仿宋_GB2312" w:hAnsi="Times New Roman" w:eastAsia="仿宋_GB2312"/>
                <w:bCs/>
                <w:sz w:val="32"/>
                <w:szCs w:val="32"/>
                <w:u w:val="none"/>
                <w:vertAlign w:val="baseline"/>
                <w:lang w:val="en-US" w:eastAsia="zh-CN"/>
              </w:rPr>
            </w:pPr>
            <w:r>
              <w:rPr>
                <w:rFonts w:hint="eastAsia" w:ascii="仿宋_GB2312" w:hAnsi="Times New Roman" w:eastAsia="仿宋_GB2312"/>
                <w:bCs/>
                <w:sz w:val="32"/>
                <w:szCs w:val="32"/>
                <w:u w:val="none"/>
                <w:vertAlign w:val="baseline"/>
                <w:lang w:val="en-US" w:eastAsia="zh-CN"/>
              </w:rPr>
              <w:t>如：</w:t>
            </w:r>
            <w:r>
              <w:rPr>
                <w:rFonts w:hint="eastAsia" w:ascii="仿宋_GB2312" w:hAnsi="Times New Roman" w:eastAsia="仿宋_GB2312"/>
                <w:bCs/>
                <w:sz w:val="32"/>
                <w:szCs w:val="32"/>
                <w:u w:val="single"/>
                <w:vertAlign w:val="baseline"/>
                <w:lang w:val="en-US" w:eastAsia="zh-CN"/>
              </w:rPr>
              <w:t xml:space="preserve">   </w:t>
            </w:r>
            <w:r>
              <w:rPr>
                <w:rFonts w:hint="eastAsia" w:ascii="仿宋_GB2312" w:hAnsi="Times New Roman" w:eastAsia="仿宋_GB2312"/>
                <w:bCs/>
                <w:sz w:val="32"/>
                <w:szCs w:val="32"/>
                <w:u w:val="none"/>
                <w:vertAlign w:val="baseline"/>
                <w:lang w:val="en-US" w:eastAsia="zh-CN"/>
              </w:rPr>
              <w:t>月</w:t>
            </w:r>
            <w:r>
              <w:rPr>
                <w:rFonts w:hint="eastAsia" w:ascii="仿宋_GB2312" w:hAnsi="Times New Roman" w:eastAsia="仿宋_GB2312"/>
                <w:bCs/>
                <w:sz w:val="32"/>
                <w:szCs w:val="32"/>
                <w:u w:val="single"/>
                <w:vertAlign w:val="baseline"/>
                <w:lang w:val="en-US" w:eastAsia="zh-CN"/>
              </w:rPr>
              <w:t xml:space="preserve">   </w:t>
            </w:r>
            <w:r>
              <w:rPr>
                <w:rFonts w:hint="eastAsia" w:ascii="仿宋_GB2312" w:hAnsi="Times New Roman" w:eastAsia="仿宋_GB2312"/>
                <w:bCs/>
                <w:sz w:val="32"/>
                <w:szCs w:val="32"/>
                <w:u w:val="none"/>
                <w:vertAlign w:val="baseline"/>
                <w:lang w:val="en-US" w:eastAsia="zh-CN"/>
              </w:rPr>
              <w:t xml:space="preserve">日   </w:t>
            </w:r>
            <w:r>
              <w:rPr>
                <w:rFonts w:hint="eastAsia" w:ascii="仿宋_GB2312" w:hAnsi="Times New Roman" w:eastAsia="仿宋_GB2312"/>
                <w:bCs/>
                <w:sz w:val="32"/>
                <w:szCs w:val="32"/>
                <w:u w:val="single"/>
                <w:vertAlign w:val="baseline"/>
                <w:lang w:val="en-US" w:eastAsia="zh-CN"/>
              </w:rPr>
              <w:t xml:space="preserve">      </w:t>
            </w:r>
            <w:r>
              <w:rPr>
                <w:rFonts w:hint="eastAsia" w:ascii="仿宋_GB2312" w:hAnsi="Times New Roman" w:eastAsia="仿宋_GB2312"/>
                <w:bCs/>
                <w:sz w:val="32"/>
                <w:szCs w:val="32"/>
                <w:u w:val="none"/>
                <w:vertAlign w:val="baseline"/>
                <w:lang w:val="en-US" w:eastAsia="zh-CN"/>
              </w:rPr>
              <w:t>省</w:t>
            </w:r>
            <w:r>
              <w:rPr>
                <w:rFonts w:hint="eastAsia" w:ascii="仿宋_GB2312" w:hAnsi="Times New Roman" w:eastAsia="仿宋_GB2312"/>
                <w:bCs/>
                <w:sz w:val="32"/>
                <w:szCs w:val="32"/>
                <w:u w:val="single"/>
                <w:vertAlign w:val="baseline"/>
                <w:lang w:val="en-US" w:eastAsia="zh-CN"/>
              </w:rPr>
              <w:t xml:space="preserve">     </w:t>
            </w:r>
            <w:r>
              <w:rPr>
                <w:rFonts w:hint="eastAsia" w:ascii="仿宋_GB2312" w:hAnsi="Times New Roman" w:eastAsia="仿宋_GB2312"/>
                <w:bCs/>
                <w:sz w:val="32"/>
                <w:szCs w:val="32"/>
                <w:u w:val="none"/>
                <w:vertAlign w:val="baseline"/>
                <w:lang w:val="en-US" w:eastAsia="zh-CN"/>
              </w:rPr>
              <w:t>市</w:t>
            </w:r>
            <w:r>
              <w:rPr>
                <w:rFonts w:hint="eastAsia" w:ascii="仿宋_GB2312" w:hAnsi="Times New Roman" w:eastAsia="仿宋_GB2312"/>
                <w:bCs/>
                <w:sz w:val="32"/>
                <w:szCs w:val="32"/>
                <w:u w:val="single"/>
                <w:vertAlign w:val="baseline"/>
                <w:lang w:val="en-US" w:eastAsia="zh-CN"/>
              </w:rPr>
              <w:t xml:space="preserve">     </w:t>
            </w:r>
            <w:r>
              <w:rPr>
                <w:rFonts w:hint="eastAsia" w:ascii="仿宋_GB2312" w:hAnsi="Times New Roman" w:eastAsia="仿宋_GB2312"/>
                <w:bCs/>
                <w:sz w:val="32"/>
                <w:szCs w:val="32"/>
                <w:u w:val="none"/>
                <w:vertAlign w:val="baseline"/>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875" w:type="dxa"/>
            <w:vMerge w:val="continue"/>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vertAlign w:val="baseline"/>
              </w:rPr>
            </w:pPr>
          </w:p>
        </w:tc>
        <w:tc>
          <w:tcPr>
            <w:tcW w:w="6660" w:type="dxa"/>
          </w:tcPr>
          <w:p>
            <w:pPr>
              <w:pStyle w:val="4"/>
              <w:widowControl/>
              <w:snapToGrid w:val="0"/>
              <w:spacing w:beforeAutospacing="0" w:afterAutospacing="0" w:line="580" w:lineRule="exact"/>
              <w:ind w:right="325" w:rightChars="155"/>
              <w:jc w:val="left"/>
              <w:rPr>
                <w:rFonts w:ascii="仿宋_GB2312" w:hAnsi="Times New Roman" w:eastAsia="仿宋_GB2312"/>
                <w:bCs/>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1875" w:type="dxa"/>
            <w:vMerge w:val="continue"/>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vertAlign w:val="baseline"/>
              </w:rPr>
            </w:pPr>
          </w:p>
        </w:tc>
        <w:tc>
          <w:tcPr>
            <w:tcW w:w="6660" w:type="dxa"/>
          </w:tcPr>
          <w:p>
            <w:pPr>
              <w:pStyle w:val="4"/>
              <w:widowControl/>
              <w:snapToGrid w:val="0"/>
              <w:spacing w:beforeAutospacing="0" w:afterAutospacing="0" w:line="580" w:lineRule="exact"/>
              <w:ind w:right="325" w:rightChars="155"/>
              <w:jc w:val="left"/>
              <w:rPr>
                <w:rFonts w:hint="eastAsia" w:ascii="仿宋_GB2312" w:hAnsi="Times New Roman" w:eastAsia="仿宋_GB2312"/>
                <w:bCs/>
                <w:sz w:val="32"/>
                <w:szCs w:val="32"/>
                <w:u w:val="single"/>
                <w:vertAlign w:val="baseline"/>
                <w:lang w:val="en-US" w:eastAsia="zh-CN"/>
              </w:rPr>
            </w:pPr>
          </w:p>
        </w:tc>
      </w:tr>
    </w:tbl>
    <w:p>
      <w:pPr>
        <w:pStyle w:val="4"/>
        <w:widowControl/>
        <w:shd w:val="clear" w:color="auto" w:fill="FFFFFF"/>
        <w:snapToGrid w:val="0"/>
        <w:spacing w:beforeAutospacing="0" w:afterAutospacing="0" w:line="580" w:lineRule="exact"/>
        <w:ind w:left="0" w:leftChars="0" w:right="325" w:rightChars="155" w:firstLine="4838" w:firstLineChars="1512"/>
        <w:rPr>
          <w:rFonts w:ascii="仿宋_GB2312" w:hAnsi="Times New Roman" w:eastAsia="仿宋_GB2312"/>
          <w:bCs/>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00" w:lineRule="exact"/>
        <w:ind w:right="325" w:rightChars="155"/>
        <w:jc w:val="both"/>
        <w:textAlignment w:val="auto"/>
        <w:rPr>
          <w:rFonts w:ascii="Times New Roman" w:hAnsi="Times New Roman" w:eastAsia="仿宋_GB2312"/>
          <w:sz w:val="32"/>
          <w:szCs w:val="32"/>
          <w:u w:val="single"/>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4E85"/>
    <w:rsid w:val="00023861"/>
    <w:rsid w:val="002268ED"/>
    <w:rsid w:val="00640861"/>
    <w:rsid w:val="00684251"/>
    <w:rsid w:val="0071696B"/>
    <w:rsid w:val="008A101B"/>
    <w:rsid w:val="00A15048"/>
    <w:rsid w:val="00B23834"/>
    <w:rsid w:val="00BC50CF"/>
    <w:rsid w:val="00D54A31"/>
    <w:rsid w:val="04171BA4"/>
    <w:rsid w:val="05FA0165"/>
    <w:rsid w:val="06DB2D96"/>
    <w:rsid w:val="078A083F"/>
    <w:rsid w:val="0BB66FEE"/>
    <w:rsid w:val="0DAC6E99"/>
    <w:rsid w:val="0DFB3C0A"/>
    <w:rsid w:val="0FA63911"/>
    <w:rsid w:val="15371E5A"/>
    <w:rsid w:val="15873DC2"/>
    <w:rsid w:val="1C39043E"/>
    <w:rsid w:val="21371DE0"/>
    <w:rsid w:val="269847E8"/>
    <w:rsid w:val="2838779A"/>
    <w:rsid w:val="295556B5"/>
    <w:rsid w:val="2B3602F8"/>
    <w:rsid w:val="2BF92537"/>
    <w:rsid w:val="2C341EB7"/>
    <w:rsid w:val="2DAB7FE2"/>
    <w:rsid w:val="303A30FD"/>
    <w:rsid w:val="323D1622"/>
    <w:rsid w:val="35376BFE"/>
    <w:rsid w:val="37F16B1F"/>
    <w:rsid w:val="37F42C95"/>
    <w:rsid w:val="3DAD2690"/>
    <w:rsid w:val="432B49A7"/>
    <w:rsid w:val="46BA1B67"/>
    <w:rsid w:val="47AC3982"/>
    <w:rsid w:val="47C257D8"/>
    <w:rsid w:val="49F64587"/>
    <w:rsid w:val="4F5E0375"/>
    <w:rsid w:val="4F7D39A9"/>
    <w:rsid w:val="53556EE0"/>
    <w:rsid w:val="55EF560C"/>
    <w:rsid w:val="58600354"/>
    <w:rsid w:val="58A67F66"/>
    <w:rsid w:val="59370A84"/>
    <w:rsid w:val="5A731197"/>
    <w:rsid w:val="5C67130A"/>
    <w:rsid w:val="5F7C10EE"/>
    <w:rsid w:val="64306FB3"/>
    <w:rsid w:val="65D37D08"/>
    <w:rsid w:val="69645A56"/>
    <w:rsid w:val="6A2D24CB"/>
    <w:rsid w:val="6BBA737F"/>
    <w:rsid w:val="6BCC0F8A"/>
    <w:rsid w:val="6DB1683A"/>
    <w:rsid w:val="70685F5B"/>
    <w:rsid w:val="723C3F24"/>
    <w:rsid w:val="73E46DC4"/>
    <w:rsid w:val="75954150"/>
    <w:rsid w:val="769A05B2"/>
    <w:rsid w:val="769E438E"/>
    <w:rsid w:val="7A674E85"/>
    <w:rsid w:val="7DCA7286"/>
    <w:rsid w:val="7E005438"/>
    <w:rsid w:val="7FD312A0"/>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2688</Words>
  <Characters>2747</Characters>
  <Lines>18</Lines>
  <Paragraphs>5</Paragraphs>
  <TotalTime>4</TotalTime>
  <ScaleCrop>false</ScaleCrop>
  <LinksUpToDate>false</LinksUpToDate>
  <CharactersWithSpaces>2799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梦之蓝</cp:lastModifiedBy>
  <cp:lastPrinted>2022-07-05T08:14:00Z</cp:lastPrinted>
  <dcterms:modified xsi:type="dcterms:W3CDTF">2022-07-10T04:21:59Z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671314757_cloud</vt:lpwstr>
  </property>
  <property fmtid="{D5CDD505-2E9C-101B-9397-08002B2CF9AE}" pid="4" name="ICV">
    <vt:lpwstr>05C5CF8C92784C998E0062FEDD215314</vt:lpwstr>
  </property>
</Properties>
</file>