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500" w:lineRule="exact"/>
        <w:ind w:firstLine="420"/>
        <w:jc w:val="center"/>
        <w:rPr>
          <w:rFonts w:ascii="仿宋_GB2312" w:hAnsi="仿宋_GB2312" w:eastAsia="仿宋_GB2312" w:cs="仿宋_GB2312"/>
          <w:color w:val="333333"/>
          <w:sz w:val="28"/>
          <w:szCs w:val="28"/>
          <w:shd w:val="clear" w:color="auto" w:fill="FFFFFF"/>
        </w:rPr>
      </w:pPr>
      <w:bookmarkStart w:id="1" w:name="_GoBack"/>
      <w:bookmarkEnd w:id="1"/>
      <w:r>
        <w:rPr>
          <w:rFonts w:hint="eastAsia" w:ascii="方正小标宋简体" w:hAnsi="方正小标宋简体" w:eastAsia="方正小标宋简体" w:cs="方正小标宋简体"/>
          <w:bCs/>
          <w:color w:val="333333"/>
          <w:kern w:val="2"/>
          <w:sz w:val="30"/>
          <w:szCs w:val="30"/>
          <w:shd w:val="clear" w:color="auto" w:fill="FFFFFF"/>
        </w:rPr>
        <w:t>202</w:t>
      </w:r>
      <w:r>
        <w:rPr>
          <w:rFonts w:ascii="方正小标宋简体" w:hAnsi="方正小标宋简体" w:eastAsia="方正小标宋简体" w:cs="方正小标宋简体"/>
          <w:bCs/>
          <w:color w:val="333333"/>
          <w:kern w:val="2"/>
          <w:sz w:val="30"/>
          <w:szCs w:val="30"/>
          <w:shd w:val="clear" w:color="auto" w:fill="FFFFFF"/>
        </w:rPr>
        <w:t>2</w:t>
      </w:r>
      <w:r>
        <w:rPr>
          <w:rFonts w:hint="eastAsia" w:ascii="方正小标宋简体" w:hAnsi="方正小标宋简体" w:eastAsia="方正小标宋简体" w:cs="方正小标宋简体"/>
          <w:bCs/>
          <w:color w:val="333333"/>
          <w:kern w:val="2"/>
          <w:sz w:val="30"/>
          <w:szCs w:val="30"/>
          <w:shd w:val="clear" w:color="auto" w:fill="FFFFFF"/>
        </w:rPr>
        <w:t>年溧阳市教育系统公开招聘中小学教师</w:t>
      </w:r>
      <w:bookmarkStart w:id="0" w:name="_Hlk66095861"/>
      <w:r>
        <w:rPr>
          <w:rFonts w:hint="eastAsia" w:ascii="方正小标宋简体" w:hAnsi="方正小标宋简体" w:eastAsia="方正小标宋简体" w:cs="方正小标宋简体"/>
          <w:bCs/>
          <w:color w:val="333333"/>
          <w:kern w:val="2"/>
          <w:sz w:val="30"/>
          <w:szCs w:val="30"/>
          <w:shd w:val="clear" w:color="auto" w:fill="FFFFFF"/>
        </w:rPr>
        <w:t>课堂教学能力测试、技能考核</w:t>
      </w:r>
      <w:bookmarkEnd w:id="0"/>
      <w:r>
        <w:rPr>
          <w:rFonts w:hint="eastAsia" w:ascii="方正小标宋简体" w:hAnsi="方正小标宋简体" w:eastAsia="方正小标宋简体" w:cs="方正小标宋简体"/>
          <w:bCs/>
          <w:color w:val="333333"/>
          <w:kern w:val="2"/>
          <w:sz w:val="30"/>
          <w:szCs w:val="30"/>
          <w:shd w:val="clear" w:color="auto" w:fill="FFFFFF"/>
        </w:rPr>
        <w:t>新冠疫情防控网上告知暨承诺书</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560" w:firstLineChars="200"/>
        <w:textAlignment w:val="auto"/>
        <w:rPr>
          <w:rFonts w:hint="eastAsia" w:ascii="仿宋_GB2312" w:hAnsi="仿宋_GB2312" w:eastAsia="仿宋_GB2312" w:cs="仿宋_GB2312"/>
          <w:sz w:val="28"/>
          <w:szCs w:val="28"/>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60" w:lineRule="exact"/>
        <w:ind w:firstLine="560" w:firstLineChars="20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为确保202</w:t>
      </w: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年溧阳市教育系统公开招聘中小学教师课堂教学能力测试、技能考核工作安全顺利进行，现将新冠肺炎疫情防控有关措施和要求告知如下，请所有考生知悉、理解、配合和支持。</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一）所有考生须出示本人面试前48小时内核酸检测阴性纸质证明（以采集样本时间为准，请打开苏康码截图打印）。目前行程卡带*号的考生，须提前到达常州市，自觉接受“7+7”或“3天2检”管控和健康监测，面试现场还须出示本人48小时内常州市（含金坛、溧阳）核酸检测机构出具的核酸检测阴性证明（纸质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二）考生应按疫情防控有关要求做好个人防护和健康管理，提前14天申领“苏康码”，每日进行健康申报更新。备考期间不得前往国内疫情中高风险地区所在城市、病例报告城市或国（境）外，不得接触新冠病毒感染者及其密切接触者，尽量不参加聚集性活动，不到人群密集场所。出行时注意保持社交距离，乘坐公共交通工具应全程佩戴口罩并做好手部等卫生防护。如出现发热、干咳等异常症状应及时就医，以免影响正常参加招聘面试。</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三）根据当前疫情防控管理相关要求，考点内不提供停车，且考点周边停车位有限，请各位考生打车或坐公交提前达到考点。考生应提前了解考点入口位置和前往线路，考试当天提前到达考点，逾期到场失去参加面试资格的，责任自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四）所有考生持有本人面试前48小时内核酸检测阴性纸质证明、当日“苏康码”和“通信大数据行程卡”为绿码、现场测量体温＜37.3℃且无干咳等可疑症状的考生，方可入场参加面试。考生应服从考试现场防疫管理，并自备一次性医用口罩或无呼吸阀N95口罩，除身份核验、课堂教学环节之外应全程佩戴，做好个人防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五）入境满21天或离开国内疫情中高风险地区满14天的考生，面试当天除须持有本人面试前48小时内核酸检测阴性证明、本人“苏康码”、“通信大数据行程卡”为绿码、现场测量体温＜37.3℃且无干咳等可疑症状外，还须提供集中隔离期满解除证明。</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（六）有下列情形之一的，应主动报告并配合相应疫情防控安排，不得参加面试：</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1.“苏康码”为红码或黄码的考生。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2.面试前14天内有中高风险地区所在县（市、区，直辖市为所在镇、街道）旅居史的考生。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3.不能出示本人面试前48小时内核酸检测阴性证明、不能出示本人当日“苏康码”和“通信大数据行程卡”绿码的考生。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4.仍在隔离治疗观察期的新冠肺炎确诊病例、疑似病例、无症状感染者以及隔离观察期未满的密切接触者和次密切接触者，以及其他因疫情相关原因被管控不能到场的考生。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5.入境未满21天或离开国内疫情中高风险地区未满14天的考生；或虽已满集中隔离期及健康管理期的，但不能全部提供集中隔离期满解除证明及新冠病毒核酸检测阴性证明的考生。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七）面试过程中，考生出现发热或干咳等可疑症状，应主动向考务工作人员报告，配合医务人员进行体温复测和排查流行病学史，并配合转移到隔离考场参加考试，面试结束后应服从安排至发热门诊就医、配合做好核酸检测。考生因发热等异常情况需要接受体温复测、排查流行病学史或需要转移到隔离考场而耽误的面试时间不予弥补。</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八）请考生仔细阅读本次面试相关规定、防疫要求，参加本次面试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28"/>
          <w:szCs w:val="28"/>
          <w:shd w:val="clear" w:color="auto" w:fill="FFFFFF"/>
          <w:lang w:val="en-US" w:eastAsia="zh-CN" w:bidi="ar-SA"/>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77"/>
    <w:rsid w:val="000175F4"/>
    <w:rsid w:val="00094A4F"/>
    <w:rsid w:val="000F0D22"/>
    <w:rsid w:val="00233D0B"/>
    <w:rsid w:val="006D348E"/>
    <w:rsid w:val="00820D81"/>
    <w:rsid w:val="008804DF"/>
    <w:rsid w:val="00AE4C0B"/>
    <w:rsid w:val="00B72077"/>
    <w:rsid w:val="00DE32CD"/>
    <w:rsid w:val="00F07679"/>
    <w:rsid w:val="00F94895"/>
    <w:rsid w:val="00FA178B"/>
    <w:rsid w:val="039432C8"/>
    <w:rsid w:val="1AEC3364"/>
    <w:rsid w:val="200B4D09"/>
    <w:rsid w:val="2CF76183"/>
    <w:rsid w:val="450438D5"/>
    <w:rsid w:val="4866568D"/>
    <w:rsid w:val="535C3D65"/>
    <w:rsid w:val="56A41C86"/>
    <w:rsid w:val="67C2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spacing w:line="320" w:lineRule="exact"/>
      <w:jc w:val="left"/>
    </w:pPr>
    <w:rPr>
      <w:rFonts w:ascii="Calibri" w:hAnsi="Calibri" w:eastAsia="宋体" w:cs="Calibri"/>
      <w:szCs w:val="21"/>
    </w:rPr>
  </w:style>
  <w:style w:type="paragraph" w:styleId="3">
    <w:name w:val="Balloon Text"/>
    <w:basedOn w:val="1"/>
    <w:link w:val="9"/>
    <w:qFormat/>
    <w:uiPriority w:val="0"/>
    <w:pPr>
      <w:spacing w:line="400" w:lineRule="exact"/>
    </w:pPr>
    <w:rPr>
      <w:rFonts w:ascii="Calibri" w:hAnsi="Calibri" w:eastAsia="宋体" w:cs="Calibri"/>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customStyle="1" w:styleId="9">
    <w:name w:val="批注框文本 字符"/>
    <w:link w:val="3"/>
    <w:semiHidden/>
    <w:qFormat/>
    <w:locked/>
    <w:uiPriority w:val="99"/>
    <w:rPr>
      <w:rFonts w:ascii="Calibri" w:hAnsi="Calibri" w:eastAsia="宋体" w:cs="Calibri"/>
      <w:sz w:val="18"/>
      <w:szCs w:val="18"/>
    </w:rPr>
  </w:style>
  <w:style w:type="character" w:customStyle="1" w:styleId="10">
    <w:name w:val="页眉 字符"/>
    <w:basedOn w:val="8"/>
    <w:link w:val="5"/>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1431</Words>
  <Characters>1463</Characters>
  <Lines>10</Lines>
  <Paragraphs>2</Paragraphs>
  <TotalTime>7</TotalTime>
  <ScaleCrop>false</ScaleCrop>
  <LinksUpToDate>false</LinksUpToDate>
  <CharactersWithSpaces>1463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梦之蓝</cp:lastModifiedBy>
  <cp:lastPrinted>2022-06-10T06:00:00Z</cp:lastPrinted>
  <dcterms:modified xsi:type="dcterms:W3CDTF">2022-06-13T08:23:12Z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FA84D4BE916540BAAAE15B6779CFFC0F</vt:lpwstr>
  </property>
</Properties>
</file>