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Style w:val="8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ascii="黑体" w:hAnsi="黑体" w:eastAsia="黑体"/>
          <w:kern w:val="0"/>
          <w:sz w:val="32"/>
          <w:szCs w:val="32"/>
        </w:rPr>
        <w:t>附件</w:t>
      </w:r>
      <w:r>
        <w:rPr>
          <w:rStyle w:val="8"/>
          <w:rFonts w:hint="eastAsia" w:ascii="黑体" w:hAnsi="黑体" w:eastAsia="黑体"/>
          <w:kern w:val="0"/>
          <w:sz w:val="32"/>
          <w:szCs w:val="32"/>
        </w:rPr>
        <w:t>4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“双一流”建设高校及建设学科名单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北京大学 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清华大学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北京航空航天大学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北京化工大学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北京邮电大学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北京林业大学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北京协和医学院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首都师范大学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北京外国语大学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中国传媒大学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中央财经大学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对外经济贸易大学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外交学院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中国人民公安大学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北京体育大学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中央音乐学院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中国音乐学院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中央美术学院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中央戏剧学院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中央民族大学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中国政法大学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天津医科大学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华北电力大学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河北工业大学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山西大学</w:t>
            </w:r>
          </w:p>
        </w:tc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太原理工大学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内蒙古大学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辽宁大学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大连理工大学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大连海事大学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吉林大学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延边大学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哈尔滨工业大学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哈尔滨工程大学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东北林业大学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复旦大学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同济大学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华东理工大学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东华大学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上海海洋大学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华东师范大学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上海财经大学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上海体育学院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上海音乐学院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南京航空航天大学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中国矿业大学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南京邮电大学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河海大学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南京林业大学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南京信息工程大学</w:t>
            </w:r>
          </w:p>
        </w:tc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南京医科大学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中国药科大学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中国美术学院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安徽大学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中国科学技术大学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合肥工业大学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厦门大学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南昌大学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中国海洋大学</w:t>
            </w:r>
          </w:p>
          <w:p>
            <w:pPr>
              <w:jc w:val="left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中国石油大学（华东）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武汉大学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华中科技大学</w:t>
            </w:r>
          </w:p>
          <w:p>
            <w:pPr>
              <w:jc w:val="left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中国地质大学（武汉）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武汉理工大学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中南财经政法大学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湘潭大学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中山大学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暨南大学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华南理工大学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华南农业大学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广州医科大学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广州中医药大学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华南师范大学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海南大学</w:t>
            </w:r>
          </w:p>
        </w:tc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广西大学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重庆大学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西南石油大学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成都理工大学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成都中医药大学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西南财经大学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云南大学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西北工业大学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西安电子科技大学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长安大学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西北农林科技大学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兰州大学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青海大学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新疆大学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石河子大学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中国矿业大学（北京）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中国石油大学（北京）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中国地质大学（北京）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宁波大学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南方科技大学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中国科学院大学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国防科技大学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海军军医大学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空军军医大学</w:t>
            </w:r>
          </w:p>
        </w:tc>
      </w:tr>
    </w:tbl>
    <w:p>
      <w:pPr>
        <w:spacing w:beforeLines="50"/>
      </w:pPr>
      <w:r>
        <w:rPr>
          <w:rFonts w:hint="eastAsia" w:ascii="楷体" w:hAnsi="楷体" w:eastAsia="楷体"/>
          <w:b/>
          <w:szCs w:val="21"/>
          <w:shd w:val="clear" w:color="auto" w:fill="FFFFFF"/>
        </w:rPr>
        <w:t>——摘自《教育部 财政部 国家发展改革委关于公布第二轮“双一流”建设高校及建设学科名单的通知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04"/>
    <w:rsid w:val="000A121A"/>
    <w:rsid w:val="000C2647"/>
    <w:rsid w:val="00134904"/>
    <w:rsid w:val="003C6F34"/>
    <w:rsid w:val="004D4CE8"/>
    <w:rsid w:val="005A24AD"/>
    <w:rsid w:val="00B77DA8"/>
    <w:rsid w:val="00CF25B9"/>
    <w:rsid w:val="24E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A118B-36DB-4B56-ADBC-DBB300AF2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895</Characters>
  <Lines>7</Lines>
  <Paragraphs>2</Paragraphs>
  <TotalTime>6</TotalTime>
  <ScaleCrop>false</ScaleCrop>
  <LinksUpToDate>false</LinksUpToDate>
  <CharactersWithSpaces>1050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2022-03-15T04:20:00Z</dcterms:created>
  <dc:creator>lenovo</dc:creator>
  <cp:lastModifiedBy>梦之蓝</cp:lastModifiedBy>
  <cp:lastPrinted>2022-03-15T04:58:00Z</cp:lastPrinted>
  <dcterms:modified xsi:type="dcterms:W3CDTF">2022-03-15T08:15:15Z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9AB6D9E2E62C485EAA59EEF807BE7BA3</vt:lpwstr>
  </property>
</Properties>
</file>