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50" w:firstLine="640" w:firstLineChars="200"/>
        <w:jc w:val="center"/>
        <w:rPr>
          <w:rFonts w:ascii="方正小标宋_GBK" w:hAnsi="微软雅黑" w:eastAsia="方正小标宋_GBK"/>
          <w:sz w:val="32"/>
          <w:szCs w:val="32"/>
        </w:rPr>
      </w:pPr>
      <w:bookmarkStart w:id="0" w:name="_GoBack"/>
      <w:bookmarkEnd w:id="0"/>
      <w:r>
        <w:rPr>
          <w:rFonts w:hint="eastAsia" w:ascii="方正小标宋_GBK" w:hAnsi="微软雅黑" w:eastAsia="方正小标宋_GBK"/>
          <w:sz w:val="32"/>
          <w:szCs w:val="32"/>
        </w:rPr>
        <w:t>2022年秦淮区教师招聘面试特殊人员每日情况备案表</w:t>
      </w:r>
    </w:p>
    <w:tbl>
      <w:tblPr>
        <w:tblStyle w:val="7"/>
        <w:tblW w:w="89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54"/>
        <w:gridCol w:w="1419"/>
        <w:gridCol w:w="1419"/>
        <w:gridCol w:w="1419"/>
        <w:gridCol w:w="1515"/>
        <w:gridCol w:w="1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exact"/>
          <w:jc w:val="center"/>
        </w:trPr>
        <w:tc>
          <w:tcPr>
            <w:tcW w:w="1754"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姓名</w:t>
            </w:r>
          </w:p>
        </w:tc>
        <w:tc>
          <w:tcPr>
            <w:tcW w:w="1419" w:type="dxa"/>
            <w:vAlign w:val="center"/>
          </w:tcPr>
          <w:p>
            <w:pPr>
              <w:adjustRightInd w:val="0"/>
              <w:snapToGrid w:val="0"/>
              <w:jc w:val="center"/>
              <w:rPr>
                <w:rFonts w:ascii="方正仿宋_GBK" w:hAnsi="Calibri" w:eastAsia="方正仿宋_GBK" w:cs="Times New Roman"/>
                <w:sz w:val="24"/>
                <w:szCs w:val="24"/>
              </w:rPr>
            </w:pPr>
          </w:p>
        </w:tc>
        <w:tc>
          <w:tcPr>
            <w:tcW w:w="1419"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学段及学科</w:t>
            </w:r>
          </w:p>
        </w:tc>
        <w:tc>
          <w:tcPr>
            <w:tcW w:w="1419" w:type="dxa"/>
            <w:vAlign w:val="center"/>
          </w:tcPr>
          <w:p>
            <w:pPr>
              <w:adjustRightInd w:val="0"/>
              <w:snapToGrid w:val="0"/>
              <w:jc w:val="center"/>
              <w:rPr>
                <w:rFonts w:ascii="方正仿宋_GBK" w:hAnsi="Calibri" w:eastAsia="方正仿宋_GBK" w:cs="Times New Roman"/>
                <w:sz w:val="24"/>
                <w:szCs w:val="24"/>
              </w:rPr>
            </w:pPr>
          </w:p>
        </w:tc>
        <w:tc>
          <w:tcPr>
            <w:tcW w:w="1515"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联系电话</w:t>
            </w:r>
          </w:p>
        </w:tc>
        <w:tc>
          <w:tcPr>
            <w:tcW w:w="1425" w:type="dxa"/>
            <w:vAlign w:val="center"/>
          </w:tcPr>
          <w:p>
            <w:pPr>
              <w:adjustRightInd w:val="0"/>
              <w:snapToGrid w:val="0"/>
              <w:jc w:val="center"/>
              <w:rPr>
                <w:rFonts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exact"/>
          <w:jc w:val="center"/>
        </w:trPr>
        <w:tc>
          <w:tcPr>
            <w:tcW w:w="1754"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身份证号码</w:t>
            </w:r>
          </w:p>
        </w:tc>
        <w:tc>
          <w:tcPr>
            <w:tcW w:w="4257" w:type="dxa"/>
            <w:gridSpan w:val="3"/>
            <w:vAlign w:val="center"/>
          </w:tcPr>
          <w:p>
            <w:pPr>
              <w:adjustRightInd w:val="0"/>
              <w:snapToGrid w:val="0"/>
              <w:jc w:val="center"/>
              <w:rPr>
                <w:rFonts w:ascii="方正仿宋_GBK" w:hAnsi="Calibri" w:eastAsia="方正仿宋_GBK" w:cs="Times New Roman"/>
                <w:sz w:val="24"/>
                <w:szCs w:val="24"/>
              </w:rPr>
            </w:pPr>
          </w:p>
        </w:tc>
        <w:tc>
          <w:tcPr>
            <w:tcW w:w="1515" w:type="dxa"/>
            <w:vAlign w:val="center"/>
          </w:tcPr>
          <w:p>
            <w:pPr>
              <w:adjustRightInd w:val="0"/>
              <w:snapToGrid w:val="0"/>
              <w:jc w:val="center"/>
              <w:rPr>
                <w:rFonts w:ascii="方正仿宋_GBK" w:eastAsia="方正仿宋_GBK"/>
                <w:sz w:val="24"/>
                <w:szCs w:val="24"/>
              </w:rPr>
            </w:pPr>
            <w:r>
              <w:rPr>
                <w:rFonts w:hint="eastAsia" w:ascii="方正仿宋_GBK" w:hAnsi="Calibri" w:eastAsia="方正仿宋_GBK" w:cs="Times New Roman"/>
                <w:sz w:val="24"/>
                <w:szCs w:val="24"/>
              </w:rPr>
              <w:t>联系电话</w:t>
            </w:r>
          </w:p>
          <w:p>
            <w:pPr>
              <w:adjustRightInd w:val="0"/>
              <w:snapToGrid w:val="0"/>
              <w:jc w:val="center"/>
              <w:rPr>
                <w:rFonts w:ascii="方正仿宋_GBK" w:hAnsi="Calibri" w:eastAsia="方正仿宋_GBK" w:cs="Times New Roman"/>
                <w:sz w:val="24"/>
                <w:szCs w:val="24"/>
              </w:rPr>
            </w:pPr>
            <w:r>
              <w:rPr>
                <w:rFonts w:hint="eastAsia" w:ascii="方正仿宋_GBK" w:eastAsia="方正仿宋_GBK"/>
                <w:sz w:val="24"/>
                <w:szCs w:val="24"/>
              </w:rPr>
              <w:t>（</w:t>
            </w:r>
            <w:r>
              <w:rPr>
                <w:rFonts w:hint="eastAsia" w:ascii="方正仿宋_GBK" w:hAnsi="Calibri" w:eastAsia="方正仿宋_GBK" w:cs="Times New Roman"/>
                <w:sz w:val="24"/>
                <w:szCs w:val="24"/>
              </w:rPr>
              <w:t>备用</w:t>
            </w:r>
            <w:r>
              <w:rPr>
                <w:rFonts w:hint="eastAsia" w:ascii="方正仿宋_GBK" w:eastAsia="方正仿宋_GBK"/>
                <w:sz w:val="24"/>
                <w:szCs w:val="24"/>
              </w:rPr>
              <w:t>）</w:t>
            </w:r>
          </w:p>
        </w:tc>
        <w:tc>
          <w:tcPr>
            <w:tcW w:w="1425" w:type="dxa"/>
            <w:vAlign w:val="center"/>
          </w:tcPr>
          <w:p>
            <w:pPr>
              <w:adjustRightInd w:val="0"/>
              <w:snapToGrid w:val="0"/>
              <w:jc w:val="center"/>
              <w:rPr>
                <w:rFonts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exact"/>
          <w:jc w:val="center"/>
        </w:trPr>
        <w:tc>
          <w:tcPr>
            <w:tcW w:w="1754"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当前居住地区</w:t>
            </w:r>
          </w:p>
        </w:tc>
        <w:tc>
          <w:tcPr>
            <w:tcW w:w="7197" w:type="dxa"/>
            <w:gridSpan w:val="5"/>
            <w:vAlign w:val="center"/>
          </w:tcPr>
          <w:p>
            <w:pPr>
              <w:adjustRightInd w:val="0"/>
              <w:snapToGrid w:val="0"/>
              <w:rPr>
                <w:rFonts w:ascii="方正仿宋_GBK" w:hAnsi="Calibri" w:eastAsia="方正仿宋_GBK" w:cs="Times New Roman"/>
                <w:sz w:val="24"/>
                <w:szCs w:val="24"/>
              </w:rPr>
            </w:pPr>
            <w:r>
              <w:rPr>
                <w:rFonts w:hint="eastAsia" w:ascii="方正仿宋_GBK" w:hAnsi="Calibri" w:eastAsia="方正仿宋_GBK" w:cs="Times New Roman"/>
                <w:sz w:val="24"/>
                <w:szCs w:val="24"/>
              </w:rPr>
              <w:t xml:space="preserve">       省（市）        市（区）       区（县/街道）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exact"/>
          <w:jc w:val="center"/>
        </w:trPr>
        <w:tc>
          <w:tcPr>
            <w:tcW w:w="1754"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当前居住详细地址</w:t>
            </w:r>
          </w:p>
        </w:tc>
        <w:tc>
          <w:tcPr>
            <w:tcW w:w="7197" w:type="dxa"/>
            <w:gridSpan w:val="5"/>
            <w:vAlign w:val="center"/>
          </w:tcPr>
          <w:p>
            <w:pPr>
              <w:adjustRightInd w:val="0"/>
              <w:snapToGrid w:val="0"/>
              <w:jc w:val="center"/>
              <w:rPr>
                <w:rFonts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54"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特殊人员类别（请在对应情况前的方框内打√）</w:t>
            </w:r>
          </w:p>
        </w:tc>
        <w:tc>
          <w:tcPr>
            <w:tcW w:w="7197" w:type="dxa"/>
            <w:gridSpan w:val="5"/>
            <w:vAlign w:val="center"/>
          </w:tcPr>
          <w:p>
            <w:pPr>
              <w:adjustRightInd w:val="0"/>
              <w:snapToGrid w:val="0"/>
              <w:spacing w:line="300" w:lineRule="auto"/>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□1、28日内有境外（除澳门外）旅居史、21日内有境内中高风险地区旅居史人员</w:t>
            </w:r>
          </w:p>
          <w:p>
            <w:pPr>
              <w:adjustRightInd w:val="0"/>
              <w:snapToGrid w:val="0"/>
              <w:spacing w:line="300" w:lineRule="auto"/>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□2、2</w:t>
            </w:r>
            <w:r>
              <w:rPr>
                <w:rFonts w:ascii="方正仿宋_GBK" w:hAnsi="Calibri" w:eastAsia="方正仿宋_GBK" w:cs="Times New Roman"/>
                <w:sz w:val="24"/>
                <w:szCs w:val="24"/>
              </w:rPr>
              <w:t>8</w:t>
            </w:r>
            <w:r>
              <w:rPr>
                <w:rFonts w:hint="eastAsia" w:ascii="方正仿宋_GBK" w:hAnsi="Calibri" w:eastAsia="方正仿宋_GBK" w:cs="Times New Roman"/>
                <w:sz w:val="24"/>
                <w:szCs w:val="24"/>
              </w:rPr>
              <w:t>日内有新冠肺炎确诊病例及无症状感染者接触史人员</w:t>
            </w:r>
          </w:p>
          <w:p>
            <w:pPr>
              <w:adjustRightInd w:val="0"/>
              <w:snapToGrid w:val="0"/>
              <w:spacing w:line="300" w:lineRule="auto"/>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□3、“苏康码”、“行程卡”异常人员（含行程卡带*号人员）</w:t>
            </w:r>
          </w:p>
          <w:p>
            <w:pPr>
              <w:adjustRightInd w:val="0"/>
              <w:snapToGrid w:val="0"/>
              <w:spacing w:line="300" w:lineRule="auto"/>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□4、尚在随访及医学观察期内的已治愈出院确诊病例和已解除集中隔离医学观察的无症状感染者</w:t>
            </w:r>
          </w:p>
          <w:p>
            <w:pPr>
              <w:adjustRightInd w:val="0"/>
              <w:snapToGrid w:val="0"/>
              <w:spacing w:line="300" w:lineRule="auto"/>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□5、14日内与正在接受居家健康监测人员共同居住、生活等密切接触人员</w:t>
            </w:r>
          </w:p>
          <w:p>
            <w:pPr>
              <w:adjustRightInd w:val="0"/>
              <w:snapToGrid w:val="0"/>
              <w:spacing w:line="300" w:lineRule="auto"/>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□6、14日内有中高风险地区所在设区市（直辖市为县区）低风险地区旅居史人员</w:t>
            </w:r>
          </w:p>
          <w:p>
            <w:pPr>
              <w:adjustRightInd w:val="0"/>
              <w:snapToGrid w:val="0"/>
              <w:spacing w:line="300" w:lineRule="auto"/>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□7、</w:t>
            </w:r>
            <w:r>
              <w:rPr>
                <w:rFonts w:hint="eastAsia" w:ascii="方正仿宋_GBK" w:hAnsi="微软雅黑" w:eastAsia="方正仿宋_GBK" w:cs="Times New Roman"/>
                <w:color w:val="0C0C0C" w:themeColor="text1" w:themeTint="F2"/>
                <w:sz w:val="24"/>
                <w:szCs w:val="24"/>
              </w:rPr>
              <w:t>14日内有出现本土确诊病例或无症状感染者的设区市（直辖市为县区）旅居史的人员</w:t>
            </w:r>
          </w:p>
          <w:p>
            <w:pPr>
              <w:adjustRightInd w:val="0"/>
              <w:snapToGrid w:val="0"/>
              <w:spacing w:line="300" w:lineRule="auto"/>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□8、有发热、咳嗽等症状的人员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jc w:val="center"/>
        </w:trPr>
        <w:tc>
          <w:tcPr>
            <w:tcW w:w="1754"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特殊情况开始及结束时间</w:t>
            </w:r>
          </w:p>
        </w:tc>
        <w:tc>
          <w:tcPr>
            <w:tcW w:w="7197" w:type="dxa"/>
            <w:gridSpan w:val="5"/>
            <w:vAlign w:val="center"/>
          </w:tcPr>
          <w:p>
            <w:pPr>
              <w:adjustRightInd w:val="0"/>
              <w:snapToGrid w:val="0"/>
              <w:jc w:val="center"/>
              <w:rPr>
                <w:rFonts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1754"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特殊情况涉及的地区</w:t>
            </w:r>
          </w:p>
        </w:tc>
        <w:tc>
          <w:tcPr>
            <w:tcW w:w="7197" w:type="dxa"/>
            <w:gridSpan w:val="5"/>
            <w:vAlign w:val="center"/>
          </w:tcPr>
          <w:p>
            <w:pPr>
              <w:adjustRightInd w:val="0"/>
              <w:snapToGrid w:val="0"/>
              <w:jc w:val="center"/>
              <w:rPr>
                <w:rFonts w:ascii="方正仿宋_GBK" w:hAnsi="Calibri" w:eastAsia="方正仿宋_GBK"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1754" w:type="dxa"/>
            <w:vAlign w:val="center"/>
          </w:tcPr>
          <w:p>
            <w:pPr>
              <w:adjustRightInd w:val="0"/>
              <w:snapToGrid w:val="0"/>
              <w:jc w:val="center"/>
              <w:rPr>
                <w:rFonts w:ascii="方正仿宋_GBK" w:hAnsi="Calibri" w:eastAsia="方正仿宋_GBK" w:cs="Times New Roman"/>
                <w:sz w:val="24"/>
                <w:szCs w:val="24"/>
              </w:rPr>
            </w:pPr>
            <w:r>
              <w:rPr>
                <w:rFonts w:hint="eastAsia" w:ascii="方正仿宋_GBK" w:hAnsi="Calibri" w:eastAsia="方正仿宋_GBK" w:cs="Times New Roman"/>
                <w:sz w:val="24"/>
                <w:szCs w:val="24"/>
              </w:rPr>
              <w:t>本人签字</w:t>
            </w:r>
          </w:p>
        </w:tc>
        <w:tc>
          <w:tcPr>
            <w:tcW w:w="7197" w:type="dxa"/>
            <w:gridSpan w:val="5"/>
            <w:vAlign w:val="center"/>
          </w:tcPr>
          <w:p>
            <w:pPr>
              <w:adjustRightInd w:val="0"/>
              <w:snapToGrid w:val="0"/>
              <w:jc w:val="center"/>
              <w:rPr>
                <w:rFonts w:ascii="方正仿宋_GBK" w:hAnsi="Calibri" w:eastAsia="方正仿宋_GBK" w:cs="Times New Roman"/>
                <w:sz w:val="24"/>
                <w:szCs w:val="24"/>
              </w:rPr>
            </w:pPr>
          </w:p>
        </w:tc>
      </w:tr>
    </w:tbl>
    <w:p>
      <w:pPr>
        <w:adjustRightInd w:val="0"/>
        <w:snapToGrid w:val="0"/>
        <w:spacing w:line="300" w:lineRule="auto"/>
        <w:ind w:left="424" w:leftChars="202" w:firstLine="1"/>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备注：</w:t>
      </w:r>
    </w:p>
    <w:p>
      <w:pPr>
        <w:adjustRightInd w:val="0"/>
        <w:snapToGrid w:val="0"/>
        <w:spacing w:line="300" w:lineRule="auto"/>
        <w:ind w:left="424" w:leftChars="202" w:firstLine="1"/>
        <w:jc w:val="left"/>
        <w:rPr>
          <w:rFonts w:ascii="方正仿宋_GBK" w:hAnsi="Calibri" w:eastAsia="方正仿宋_GBK" w:cs="Times New Roman"/>
          <w:b/>
          <w:sz w:val="24"/>
          <w:szCs w:val="24"/>
        </w:rPr>
      </w:pPr>
      <w:r>
        <w:rPr>
          <w:rFonts w:hint="eastAsia" w:ascii="方正仿宋_GBK" w:hAnsi="Calibri" w:eastAsia="方正仿宋_GBK" w:cs="Times New Roman"/>
          <w:b/>
          <w:sz w:val="24"/>
          <w:szCs w:val="24"/>
        </w:rPr>
        <w:t>1、上述八类特殊人员，下载《</w:t>
      </w:r>
      <w:r>
        <w:rPr>
          <w:rFonts w:ascii="方正仿宋_GBK" w:hAnsi="Calibri" w:eastAsia="方正仿宋_GBK" w:cs="Times New Roman"/>
          <w:b/>
          <w:sz w:val="24"/>
          <w:szCs w:val="24"/>
        </w:rPr>
        <w:t>南京市秦淮区</w:t>
      </w:r>
      <w:r>
        <w:rPr>
          <w:rFonts w:hint="eastAsia" w:ascii="方正仿宋_GBK" w:hAnsi="Calibri" w:eastAsia="方正仿宋_GBK" w:cs="Times New Roman"/>
          <w:b/>
          <w:sz w:val="24"/>
          <w:szCs w:val="24"/>
        </w:rPr>
        <w:t>新</w:t>
      </w:r>
      <w:r>
        <w:rPr>
          <w:rFonts w:ascii="方正仿宋_GBK" w:hAnsi="Calibri" w:eastAsia="方正仿宋_GBK" w:cs="Times New Roman"/>
          <w:b/>
          <w:sz w:val="24"/>
          <w:szCs w:val="24"/>
        </w:rPr>
        <w:t>教师招聘2022年面试特殊人员每日情况备案表</w:t>
      </w:r>
      <w:r>
        <w:rPr>
          <w:rFonts w:hint="eastAsia" w:ascii="方正仿宋_GBK" w:hAnsi="Calibri" w:eastAsia="方正仿宋_GBK" w:cs="Times New Roman"/>
          <w:b/>
          <w:sz w:val="24"/>
          <w:szCs w:val="24"/>
        </w:rPr>
        <w:t>》，填写完整后，即日起与考生本人当日苏康码、行程码一起每日12:00之前发送至邮箱</w:t>
      </w:r>
      <w:r>
        <w:rPr>
          <w:rFonts w:ascii="方正仿宋_GBK" w:hAnsi="Calibri" w:eastAsia="方正仿宋_GBK" w:cs="Times New Roman"/>
          <w:b/>
          <w:sz w:val="24"/>
          <w:szCs w:val="24"/>
        </w:rPr>
        <w:t>qhzp2022@163.com</w:t>
      </w:r>
      <w:r>
        <w:rPr>
          <w:rFonts w:hint="eastAsia" w:ascii="方正仿宋_GBK" w:hAnsi="Calibri" w:eastAsia="方正仿宋_GBK" w:cs="Times New Roman"/>
          <w:b/>
          <w:sz w:val="24"/>
          <w:szCs w:val="24"/>
        </w:rPr>
        <w:t>（邮件标题为学科+姓名+日期），无备案视同当日无特殊情况；如面试当日出现上述八类异常情况，直接取消面试资格。考生不得提供身体健康状况虚假信息，如隐瞒行程、隐瞒病情、故意压制症状、瞒报、错报、漏报，一经发现，取消面试资格，并追究相关责任。</w:t>
      </w:r>
    </w:p>
    <w:p>
      <w:pPr>
        <w:adjustRightInd w:val="0"/>
        <w:snapToGrid w:val="0"/>
        <w:spacing w:line="300" w:lineRule="auto"/>
        <w:ind w:left="424" w:leftChars="202" w:firstLine="1"/>
        <w:jc w:val="left"/>
        <w:rPr>
          <w:rFonts w:ascii="方正仿宋_GBK" w:hAnsi="Calibri" w:eastAsia="方正仿宋_GBK" w:cs="Times New Roman"/>
          <w:b/>
          <w:sz w:val="24"/>
          <w:szCs w:val="24"/>
        </w:rPr>
      </w:pPr>
      <w:r>
        <w:rPr>
          <w:rFonts w:ascii="方正仿宋_GBK" w:hAnsi="Calibri" w:eastAsia="方正仿宋_GBK" w:cs="Times New Roman"/>
          <w:b/>
          <w:sz w:val="24"/>
          <w:szCs w:val="24"/>
        </w:rPr>
        <w:t>2</w:t>
      </w:r>
      <w:r>
        <w:rPr>
          <w:rFonts w:hint="eastAsia" w:ascii="方正仿宋_GBK" w:hAnsi="Calibri" w:eastAsia="方正仿宋_GBK" w:cs="Times New Roman"/>
          <w:b/>
          <w:sz w:val="24"/>
          <w:szCs w:val="24"/>
        </w:rPr>
        <w:t>、按照南京疾控疫情防控的最新报备及管控要求，特殊人员中的第6类、第7类人员，在来宁后面试前，需完成7天2检或7天3检。因本次面试人数较多，属于大型会议活动，“行程卡”异常人员（含行程卡带*号人员）如参加面试，也需自离开之日起面试前完成7天3检。上述人员均需在隔离考场参加面试。</w:t>
      </w:r>
    </w:p>
    <w:p>
      <w:pPr>
        <w:adjustRightInd w:val="0"/>
        <w:snapToGrid w:val="0"/>
        <w:spacing w:line="300" w:lineRule="auto"/>
        <w:ind w:left="424" w:leftChars="202"/>
        <w:jc w:val="left"/>
        <w:rPr>
          <w:rFonts w:ascii="方正仿宋_GBK" w:hAnsi="Calibri" w:eastAsia="方正仿宋_GBK" w:cs="Times New Roman"/>
          <w:b/>
          <w:sz w:val="24"/>
          <w:szCs w:val="24"/>
        </w:rPr>
      </w:pPr>
      <w:r>
        <w:rPr>
          <w:rFonts w:hint="eastAsia" w:ascii="方正仿宋_GBK" w:hAnsi="Calibri" w:eastAsia="方正仿宋_GBK" w:cs="Times New Roman"/>
          <w:b/>
          <w:sz w:val="24"/>
          <w:szCs w:val="24"/>
        </w:rPr>
        <w:t>3、本情况备案表及秦淮区教师招聘面试疫情防控要求，会根据南京市疫情防控最新要求动态调整，请考生持续关注新冠肺炎疫情动态、南京市疫情防控最新要求及秦淮教育信息网发布的相关信息。</w:t>
      </w:r>
    </w:p>
    <w:p>
      <w:pPr>
        <w:adjustRightInd w:val="0"/>
        <w:snapToGrid w:val="0"/>
        <w:spacing w:line="300" w:lineRule="auto"/>
        <w:ind w:left="424" w:leftChars="202" w:firstLine="1"/>
        <w:jc w:val="left"/>
        <w:rPr>
          <w:rFonts w:ascii="方正仿宋_GBK" w:hAnsi="Calibri" w:eastAsia="方正仿宋_GBK" w:cs="Times New Roman"/>
          <w:sz w:val="24"/>
          <w:szCs w:val="24"/>
        </w:rPr>
      </w:pPr>
    </w:p>
    <w:p>
      <w:pPr>
        <w:adjustRightInd w:val="0"/>
        <w:snapToGrid w:val="0"/>
        <w:spacing w:line="300" w:lineRule="auto"/>
        <w:ind w:left="424" w:leftChars="202" w:firstLine="1"/>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附件：</w:t>
      </w:r>
    </w:p>
    <w:p>
      <w:pPr>
        <w:adjustRightInd w:val="0"/>
        <w:snapToGrid w:val="0"/>
        <w:spacing w:line="300" w:lineRule="auto"/>
        <w:ind w:left="424" w:leftChars="202" w:firstLine="1"/>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南京疾控疫情防控的最新报备及管控要求：</w:t>
      </w:r>
    </w:p>
    <w:p>
      <w:pPr>
        <w:adjustRightInd w:val="0"/>
        <w:snapToGrid w:val="0"/>
        <w:spacing w:line="300" w:lineRule="auto"/>
        <w:ind w:left="424" w:leftChars="202" w:firstLine="1"/>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1）国内中高风险地区旅居史人员、与确诊病例（含无症状感染者）有轨迹交叉人员，严格限制出行，按照“14天集中隔离+7天居家健康监测”的要求落实管控；隔离期限按离开该地之日算起。国内中高风险地区所在城市低风险地区人员来（返）宁后，应第一时间向所在社区（村）和工作单位（或所住宾馆）报告，主动配合属地疫情防控指挥机构落实健康监测、核酸检测等健康管理措施；</w:t>
      </w:r>
    </w:p>
    <w:p>
      <w:pPr>
        <w:adjustRightInd w:val="0"/>
        <w:snapToGrid w:val="0"/>
        <w:spacing w:line="300" w:lineRule="auto"/>
        <w:ind w:left="424" w:leftChars="202" w:firstLine="1"/>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2）对14日内有确诊病例（含无症状感染者）所在设区市（直辖市为区）旅居史的来（返）宁人员执行7天健康监测，2次核酸检测（到达即检，进入我市72小时内再进行一次核酸检测，两次检测间隔24小时以上）（7天2检）；</w:t>
      </w:r>
    </w:p>
    <w:p>
      <w:pPr>
        <w:adjustRightInd w:val="0"/>
        <w:snapToGrid w:val="0"/>
        <w:spacing w:line="300" w:lineRule="auto"/>
        <w:ind w:left="424" w:leftChars="202" w:firstLine="1"/>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（3）对14日内有确诊病例（含无症状感染者）所在县区（直辖市为街道）旅居史的人员，进行7天（自离开之日起）严格健康监测，强化核酸检测（第1、3、7天各检测1次）（7天3检）；</w:t>
      </w:r>
    </w:p>
    <w:p>
      <w:pPr>
        <w:adjustRightInd w:val="0"/>
        <w:snapToGrid w:val="0"/>
        <w:spacing w:line="300" w:lineRule="auto"/>
        <w:ind w:left="424" w:leftChars="202" w:firstLine="1"/>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4）直接接触入境人员、物品、环境的一线工作人员以及集中隔离场所、定点医院、发热门诊等高风险岗位工作人员，须脱离工作岗位14天后，持48小时内核酸检测阴性证明来宁。出发前，须向所在单位报备；抵宁后，要第一时间向所在社区（村）和单位（或所住宾馆）报告，并积极主动配合属地落实核酸检测等管理措施；</w:t>
      </w:r>
    </w:p>
    <w:p>
      <w:pPr>
        <w:adjustRightInd w:val="0"/>
        <w:snapToGrid w:val="0"/>
        <w:spacing w:line="300" w:lineRule="auto"/>
        <w:ind w:left="424" w:leftChars="202" w:firstLine="1"/>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5）鉴于当前疫情形势严峻复杂，从即日起至3月15日，所有省外来宁返宁的人员，要第一时间向所在社区（村）和单位（或所住宾馆）报告，并积极主动配合属地落实核酸检测等管理措施。携带48小时内核酸检测阴性证明，做好自我健康监测；</w:t>
      </w:r>
    </w:p>
    <w:p>
      <w:pPr>
        <w:adjustRightInd w:val="0"/>
        <w:snapToGrid w:val="0"/>
        <w:spacing w:line="300" w:lineRule="auto"/>
        <w:ind w:left="424" w:leftChars="202" w:firstLine="1"/>
        <w:jc w:val="left"/>
        <w:rPr>
          <w:rFonts w:ascii="方正仿宋_GBK" w:hAnsi="Calibri" w:eastAsia="方正仿宋_GBK" w:cs="Times New Roman"/>
          <w:sz w:val="24"/>
          <w:szCs w:val="24"/>
        </w:rPr>
      </w:pPr>
      <w:r>
        <w:rPr>
          <w:rFonts w:hint="eastAsia" w:ascii="方正仿宋_GBK" w:hAnsi="Calibri" w:eastAsia="方正仿宋_GBK" w:cs="Times New Roman"/>
          <w:sz w:val="24"/>
          <w:szCs w:val="24"/>
        </w:rPr>
        <w:t>（6）健康监测期间，尽可能减少外出，不到人群聚集场所。</w:t>
      </w:r>
    </w:p>
    <w:sectPr>
      <w:pgSz w:w="11906" w:h="16838"/>
      <w:pgMar w:top="907" w:right="1077" w:bottom="90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498"/>
    <w:rsid w:val="000475D4"/>
    <w:rsid w:val="00112B64"/>
    <w:rsid w:val="00115498"/>
    <w:rsid w:val="00153166"/>
    <w:rsid w:val="001A189B"/>
    <w:rsid w:val="0021331E"/>
    <w:rsid w:val="004F684C"/>
    <w:rsid w:val="00705D53"/>
    <w:rsid w:val="007338F5"/>
    <w:rsid w:val="007B5B16"/>
    <w:rsid w:val="007F0A89"/>
    <w:rsid w:val="007F15B9"/>
    <w:rsid w:val="009649B1"/>
    <w:rsid w:val="00B65895"/>
    <w:rsid w:val="00BB43D1"/>
    <w:rsid w:val="00C1036A"/>
    <w:rsid w:val="00C53EF6"/>
    <w:rsid w:val="00D2375E"/>
    <w:rsid w:val="00E7254A"/>
    <w:rsid w:val="00FA4028"/>
    <w:rsid w:val="00FD7973"/>
    <w:rsid w:val="6F7A73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themeColor="hyperlink"/>
      <w:u w:val="single"/>
    </w:rPr>
  </w:style>
  <w:style w:type="character" w:customStyle="1" w:styleId="10">
    <w:name w:val="日期 字符"/>
    <w:basedOn w:val="8"/>
    <w:link w:val="2"/>
    <w:semiHidden/>
    <w:qFormat/>
    <w:uiPriority w:val="99"/>
  </w:style>
  <w:style w:type="character" w:customStyle="1" w:styleId="11">
    <w:name w:val="批注框文本 字符"/>
    <w:basedOn w:val="8"/>
    <w:link w:val="3"/>
    <w:semiHidden/>
    <w:qFormat/>
    <w:uiPriority w:val="99"/>
    <w:rPr>
      <w:sz w:val="18"/>
      <w:szCs w:val="18"/>
    </w:rPr>
  </w:style>
  <w:style w:type="character" w:customStyle="1" w:styleId="12">
    <w:name w:val="页眉 字符"/>
    <w:basedOn w:val="8"/>
    <w:link w:val="5"/>
    <w:semiHidden/>
    <w:qFormat/>
    <w:uiPriority w:val="99"/>
    <w:rPr>
      <w:sz w:val="18"/>
      <w:szCs w:val="18"/>
    </w:rPr>
  </w:style>
  <w:style w:type="character" w:customStyle="1" w:styleId="13">
    <w:name w:val="页脚 字符"/>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ADCA81-9506-40DA-8A1C-8C06E3C6D95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236</Words>
  <Characters>1346</Characters>
  <Lines>11</Lines>
  <Paragraphs>3</Paragraphs>
  <TotalTime>66</TotalTime>
  <ScaleCrop>false</ScaleCrop>
  <LinksUpToDate>false</LinksUpToDate>
  <CharactersWithSpaces>1579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2022-02-07T05:49:00Z</dcterms:created>
  <dc:creator>Lenovo</dc:creator>
  <cp:lastModifiedBy>梦之蓝</cp:lastModifiedBy>
  <cp:lastPrinted>2022-02-11T01:21:00Z</cp:lastPrinted>
  <dcterms:modified xsi:type="dcterms:W3CDTF">2022-02-17T05:43:07Z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123CA7AB40214F19B6905EB42AB5903D</vt:lpwstr>
  </property>
</Properties>
</file>