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hint="eastAsia" w:eastAsia="方正大标宋简体"/>
          <w:sz w:val="36"/>
          <w:szCs w:val="36"/>
          <w:lang w:val="en-US" w:eastAsia="zh-CN"/>
        </w:rPr>
      </w:pPr>
      <w:r>
        <w:rPr>
          <w:rFonts w:hint="eastAsia" w:eastAsia="方正大标宋简体"/>
          <w:sz w:val="36"/>
          <w:szCs w:val="36"/>
        </w:rPr>
        <w:t>2022年春季如皋市部分学校公开招聘教师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eastAsia="方正大标宋简体"/>
          <w:sz w:val="36"/>
          <w:szCs w:val="36"/>
        </w:rPr>
        <w:t>适岗评价登记表</w:t>
      </w:r>
    </w:p>
    <w:p>
      <w:pPr>
        <w:jc w:val="center"/>
        <w:outlineLvl w:val="0"/>
        <w:rPr>
          <w:rFonts w:hint="eastAsia" w:eastAsia="方正大标宋简体"/>
          <w:sz w:val="36"/>
          <w:szCs w:val="36"/>
        </w:rPr>
      </w:pP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947"/>
        <w:gridCol w:w="310"/>
        <w:gridCol w:w="903"/>
        <w:gridCol w:w="226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所在地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人数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已取得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学段学科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97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正在参加教师资格考试且已取得的部分有效成绩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3227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已取得的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学校名称</w:t>
            </w: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全日制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1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校级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院系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 xml:space="preserve"> 班级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其他</w:t>
            </w:r>
          </w:p>
        </w:tc>
        <w:tc>
          <w:tcPr>
            <w:tcW w:w="732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荣誉和表彰名称</w:t>
            </w: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评选和表彰单位</w:t>
            </w: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84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  <w:tc>
          <w:tcPr>
            <w:tcW w:w="291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回避关系</w:t>
            </w:r>
          </w:p>
        </w:tc>
        <w:tc>
          <w:tcPr>
            <w:tcW w:w="724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4134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4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（300字以内）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填写时删除本括号内容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465" w:type="dxa"/>
            <w:gridSpan w:val="16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18"/>
            <w:vAlign w:val="center"/>
          </w:tcPr>
          <w:p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632E0"/>
    <w:rsid w:val="3CA00E4A"/>
    <w:rsid w:val="4BEB0BBD"/>
    <w:rsid w:val="527518E1"/>
    <w:rsid w:val="667C0242"/>
    <w:rsid w:val="721B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2022-02-15T08:51:12Z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8D71658AD39148B496F566FCBF46D51E</vt:lpwstr>
  </property>
</Properties>
</file>