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bCs/>
          <w:color w:val="auto"/>
          <w:sz w:val="24"/>
          <w:szCs w:val="24"/>
          <w:shd w:val="clear" w:color="auto" w:fill="FFFFFF"/>
          <w:lang w:val="en-US" w:eastAsia="zh-CN"/>
        </w:rPr>
      </w:pPr>
      <w:bookmarkStart w:id="0" w:name="_GoBack"/>
      <w:bookmarkEnd w:id="0"/>
      <w:r>
        <w:rPr>
          <w:rFonts w:hint="eastAsia" w:ascii="黑体" w:hAnsi="黑体" w:eastAsia="黑体" w:cs="黑体"/>
          <w:bCs/>
          <w:color w:val="auto"/>
          <w:sz w:val="24"/>
          <w:szCs w:val="24"/>
          <w:shd w:val="clear" w:color="auto" w:fill="FFFFFF"/>
          <w:lang w:eastAsia="zh-CN"/>
        </w:rPr>
        <w:t>附件</w:t>
      </w:r>
      <w:r>
        <w:rPr>
          <w:rFonts w:hint="eastAsia" w:ascii="黑体" w:hAnsi="黑体" w:eastAsia="黑体" w:cs="黑体"/>
          <w:bCs/>
          <w:color w:val="auto"/>
          <w:sz w:val="24"/>
          <w:szCs w:val="24"/>
          <w:shd w:val="clear" w:color="auto" w:fill="FFFFFF"/>
          <w:lang w:val="en-US" w:eastAsia="zh-CN"/>
        </w:rPr>
        <w:t>3：</w:t>
      </w:r>
    </w:p>
    <w:p>
      <w:pPr>
        <w:spacing w:line="500" w:lineRule="exact"/>
        <w:jc w:val="center"/>
        <w:rPr>
          <w:rFonts w:ascii="方正小标宋简体" w:hAnsi="方正小标宋简体" w:eastAsia="方正小标宋简体" w:cs="方正小标宋简体"/>
          <w:bCs/>
          <w:color w:val="auto"/>
          <w:sz w:val="30"/>
          <w:szCs w:val="30"/>
          <w:shd w:val="clear" w:color="auto" w:fill="FFFFFF"/>
        </w:rPr>
      </w:pPr>
      <w:r>
        <w:rPr>
          <w:rFonts w:hint="eastAsia" w:ascii="方正小标宋简体" w:hAnsi="方正小标宋简体" w:eastAsia="方正小标宋简体" w:cs="方正小标宋简体"/>
          <w:bCs/>
          <w:color w:val="auto"/>
          <w:sz w:val="30"/>
          <w:szCs w:val="30"/>
          <w:shd w:val="clear" w:color="auto" w:fill="FFFFFF"/>
        </w:rPr>
        <w:t>2022年常州市新北区区属学校公开招聘教师资格复审及课堂教学能力测试新冠疫情防控网上告知暨承诺书</w:t>
      </w:r>
    </w:p>
    <w:p>
      <w:pPr>
        <w:spacing w:line="500" w:lineRule="exact"/>
        <w:rPr>
          <w:rFonts w:ascii="微软雅黑" w:hAnsi="微软雅黑" w:eastAsia="微软雅黑" w:cs="微软雅黑"/>
          <w:b/>
          <w:color w:val="auto"/>
          <w:sz w:val="30"/>
          <w:szCs w:val="30"/>
          <w:shd w:val="clear" w:color="auto" w:fill="FFFFFF"/>
        </w:rPr>
      </w:pPr>
    </w:p>
    <w:p>
      <w:pPr>
        <w:pStyle w:val="6"/>
        <w:widowControl/>
        <w:shd w:val="clear" w:color="auto"/>
        <w:spacing w:beforeAutospacing="0" w:afterAutospacing="0" w:line="500" w:lineRule="exact"/>
        <w:ind w:firstLine="420"/>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为确保202</w:t>
      </w:r>
      <w:r>
        <w:rPr>
          <w:rFonts w:hint="eastAsia" w:ascii="仿宋_GB2312" w:hAnsi="仿宋_GB2312" w:eastAsia="仿宋_GB2312" w:cs="仿宋_GB2312"/>
          <w:color w:val="auto"/>
          <w:shd w:val="clear" w:color="auto" w:fill="FFFFFF"/>
          <w:lang w:val="en-US" w:eastAsia="zh-CN"/>
        </w:rPr>
        <w:t>2</w:t>
      </w:r>
      <w:r>
        <w:rPr>
          <w:rFonts w:hint="eastAsia" w:ascii="仿宋_GB2312" w:hAnsi="仿宋_GB2312" w:eastAsia="仿宋_GB2312" w:cs="仿宋_GB2312"/>
          <w:color w:val="auto"/>
          <w:shd w:val="clear" w:color="auto" w:fill="FFFFFF"/>
        </w:rPr>
        <w:t>年常州市新北区区属学校公开招聘教师资格复审及课堂教学能力测试工作安全顺利进行，现将新冠肺炎疫情防控有关措施和要求告知如下，请所有考生知悉、理解、配合和支持。</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一、考生应按疫情防控有关要求做好个人防护和健康管理，提前14天申领“苏康码”，每日进行健康申报更新直至</w:t>
      </w:r>
      <w:r>
        <w:rPr>
          <w:rFonts w:hint="eastAsia" w:ascii="仿宋_GB2312" w:hAnsi="仿宋_GB2312" w:eastAsia="仿宋_GB2312" w:cs="仿宋_GB2312"/>
          <w:color w:val="auto"/>
          <w:shd w:val="clear" w:color="auto" w:fill="FFFFFF"/>
          <w:lang w:val="en-US" w:eastAsia="zh-CN"/>
        </w:rPr>
        <w:t>资格复审及课堂教学能力测试</w:t>
      </w:r>
      <w:r>
        <w:rPr>
          <w:rFonts w:hint="eastAsia" w:ascii="仿宋_GB2312" w:hAnsi="仿宋_GB2312" w:eastAsia="仿宋_GB2312" w:cs="仿宋_GB2312"/>
          <w:color w:val="auto"/>
          <w:shd w:val="clear" w:color="auto" w:fill="FFFFFF"/>
        </w:rPr>
        <w:t>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资格复审和课堂教学能力测试。</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二、资格复审和课堂教学能力测试入场时，考生应</w:t>
      </w:r>
      <w:r>
        <w:rPr>
          <w:rFonts w:hint="eastAsia" w:ascii="仿宋_GB2312" w:hAnsi="仿宋_GB2312" w:eastAsia="仿宋_GB2312" w:cs="仿宋_GB2312"/>
          <w:color w:val="auto"/>
          <w:shd w:val="clear" w:color="auto" w:fill="FFFFFF"/>
          <w:lang w:val="en-US" w:eastAsia="zh-CN"/>
        </w:rPr>
        <w:t>提供</w:t>
      </w:r>
      <w:r>
        <w:rPr>
          <w:rStyle w:val="9"/>
          <w:rFonts w:hint="eastAsia" w:ascii="仿宋_GB2312" w:hAnsi="仿宋_GB2312" w:eastAsia="仿宋_GB2312" w:cs="仿宋_GB2312"/>
          <w:b/>
          <w:bCs w:val="0"/>
          <w:color w:val="auto"/>
          <w:sz w:val="24"/>
          <w:szCs w:val="24"/>
          <w:lang w:val="en-US" w:eastAsia="zh-CN"/>
        </w:rPr>
        <w:t>到达指定地点前48小时内（以采样时间为准）新冠病毒核酸检测阴性证明（纸质版或电子版均可），行程卡带*号的考生，需提供常州市（含金坛、溧阳）核酸检测机构出具的48小时内阴性核酸证明（纸质版或电子版均可）。</w:t>
      </w:r>
      <w:r>
        <w:rPr>
          <w:rFonts w:hint="eastAsia" w:ascii="仿宋_GB2312" w:hAnsi="仿宋_GB2312" w:eastAsia="仿宋_GB2312" w:cs="仿宋_GB2312"/>
          <w:color w:val="auto"/>
          <w:shd w:val="clear" w:color="auto" w:fill="FFFFFF"/>
        </w:rPr>
        <w:t>提前准备好本人有效期内身份证原件并出示“苏康码”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通信大数据行程卡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。“苏康码”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通信大数据行程卡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为绿码、现场测量体温＜37.3℃且无干咳等可疑症状的考生方可入场。考生应服从现场防疫管理，并自备一次性医用口罩或无呼吸阀N95口罩，除身份核验和明确需要摘除口罩的环节外应全程佩戴，做好个人防护。根据疫情防控管理相关要求，考生应在资格复审和课堂教学能力测试当天提前到达</w:t>
      </w:r>
      <w:r>
        <w:rPr>
          <w:rFonts w:hint="eastAsia" w:ascii="仿宋_GB2312" w:hAnsi="仿宋_GB2312" w:eastAsia="仿宋_GB2312" w:cs="仿宋_GB2312"/>
          <w:color w:val="auto"/>
          <w:shd w:val="clear" w:color="auto" w:fill="FFFFFF"/>
          <w:lang w:val="en-US" w:eastAsia="zh-CN"/>
        </w:rPr>
        <w:t>指定</w:t>
      </w:r>
      <w:r>
        <w:rPr>
          <w:rFonts w:hint="eastAsia" w:ascii="仿宋_GB2312" w:hAnsi="仿宋_GB2312" w:eastAsia="仿宋_GB2312" w:cs="仿宋_GB2312"/>
          <w:color w:val="auto"/>
          <w:shd w:val="clear" w:color="auto" w:fill="FFFFFF"/>
        </w:rPr>
        <w:t>地点，自觉配合完成检测流程后从规定通道验证入场。逾期到场失去资格的，责任自负。</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三、有下列情形之一的，应主动报告并配合相应疫情防控安排，不得参加资格复审和课堂教学能力测试：</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1．不能现场出示本人当日“苏康码”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通信大数据行程卡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绿码的</w:t>
      </w:r>
      <w:r>
        <w:rPr>
          <w:rFonts w:hint="eastAsia" w:ascii="仿宋_GB2312" w:hAnsi="仿宋_GB2312" w:eastAsia="仿宋_GB2312" w:cs="仿宋_GB2312"/>
          <w:color w:val="auto"/>
          <w:shd w:val="clear" w:color="auto" w:fill="FFFFFF"/>
          <w:lang w:val="en-US" w:eastAsia="zh-CN"/>
        </w:rPr>
        <w:t>考生</w:t>
      </w:r>
      <w:r>
        <w:rPr>
          <w:rFonts w:hint="eastAsia" w:ascii="仿宋_GB2312" w:hAnsi="仿宋_GB2312" w:eastAsia="仿宋_GB2312" w:cs="仿宋_GB2312"/>
          <w:color w:val="auto"/>
          <w:shd w:val="clear" w:color="auto" w:fill="FFFFFF"/>
        </w:rPr>
        <w:t>；</w:t>
      </w:r>
    </w:p>
    <w:p>
      <w:pPr>
        <w:pStyle w:val="6"/>
        <w:widowControl/>
        <w:shd w:val="clear" w:color="auto"/>
        <w:spacing w:beforeAutospacing="0" w:afterAutospacing="0" w:line="500" w:lineRule="exact"/>
        <w:ind w:firstLine="420"/>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rPr>
        <w:t>2．</w:t>
      </w:r>
      <w:r>
        <w:rPr>
          <w:rFonts w:hint="eastAsia" w:ascii="仿宋_GB2312" w:hAnsi="仿宋_GB2312" w:eastAsia="仿宋_GB2312" w:cs="仿宋_GB2312"/>
          <w:color w:val="auto"/>
          <w:shd w:val="clear" w:color="auto" w:fill="FFFFFF"/>
          <w:lang w:val="en-US" w:eastAsia="zh-CN"/>
        </w:rPr>
        <w:t>国内中高风险地区、中高风险地区所在县（市、区，直辖市为所在镇、街道）来常返常的考生；</w:t>
      </w:r>
    </w:p>
    <w:p>
      <w:pPr>
        <w:pStyle w:val="6"/>
        <w:widowControl/>
        <w:shd w:val="clear" w:color="auto"/>
        <w:spacing w:beforeAutospacing="0" w:afterAutospacing="0" w:line="500" w:lineRule="exact"/>
        <w:ind w:firstLine="420"/>
        <w:rPr>
          <w:rFonts w:hint="default"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lang w:val="en-US" w:eastAsia="zh-CN"/>
        </w:rPr>
        <w:t>3. 不能出示本人资格复审和课堂教学能力测试前到达指定地点</w:t>
      </w:r>
      <w:r>
        <w:rPr>
          <w:rFonts w:hint="eastAsia" w:ascii="仿宋_GB2312" w:hAnsi="仿宋_GB2312" w:eastAsia="仿宋_GB2312" w:cs="仿宋_GB2312"/>
          <w:i w:val="0"/>
          <w:iCs w:val="0"/>
          <w:caps w:val="0"/>
          <w:color w:val="auto"/>
          <w:spacing w:val="0"/>
          <w:sz w:val="24"/>
          <w:szCs w:val="24"/>
          <w:shd w:val="clear" w:color="auto" w:fill="FFFFFF"/>
        </w:rPr>
        <w:t>48小时内核酸阴性证明</w:t>
      </w:r>
      <w:r>
        <w:rPr>
          <w:rFonts w:hint="eastAsia" w:ascii="仿宋_GB2312" w:hAnsi="仿宋_GB2312" w:eastAsia="仿宋_GB2312" w:cs="仿宋_GB2312"/>
          <w:i w:val="0"/>
          <w:iCs w:val="0"/>
          <w:caps w:val="0"/>
          <w:color w:val="auto"/>
          <w:spacing w:val="0"/>
          <w:sz w:val="24"/>
          <w:szCs w:val="24"/>
          <w:shd w:val="clear" w:color="auto" w:fill="FFFFFF"/>
          <w:lang w:val="en-US" w:eastAsia="zh-CN"/>
        </w:rPr>
        <w:t>的考生。行程卡带*号的考生，不能出示</w:t>
      </w:r>
      <w:r>
        <w:rPr>
          <w:rStyle w:val="9"/>
          <w:rFonts w:hint="eastAsia" w:ascii="仿宋_GB2312" w:hAnsi="仿宋_GB2312" w:eastAsia="仿宋_GB2312" w:cs="仿宋_GB2312"/>
          <w:b/>
          <w:bCs w:val="0"/>
          <w:color w:val="auto"/>
          <w:sz w:val="24"/>
          <w:szCs w:val="24"/>
          <w:lang w:val="en-US" w:eastAsia="zh-CN"/>
        </w:rPr>
        <w:t>常州市（含金坛、溧阳）核酸检测机构出具的48小时内阴性核酸证明的。</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lang w:val="en-US" w:eastAsia="zh-CN"/>
        </w:rPr>
        <w:t>4.</w:t>
      </w:r>
      <w:r>
        <w:rPr>
          <w:rFonts w:hint="eastAsia" w:ascii="仿宋_GB2312" w:hAnsi="仿宋_GB2312" w:eastAsia="仿宋_GB2312" w:cs="仿宋_GB2312"/>
          <w:color w:val="auto"/>
          <w:shd w:val="clear" w:color="auto" w:fill="FFFFFF"/>
        </w:rPr>
        <w:t>仍在隔离治疗期的新冠肺炎确诊病例、疑似病例、无症状感染者以及隔离期未满的密切接触者；</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lang w:val="en-US" w:eastAsia="zh-CN"/>
        </w:rPr>
        <w:t>5</w:t>
      </w:r>
      <w:r>
        <w:rPr>
          <w:rFonts w:hint="eastAsia" w:ascii="仿宋_GB2312" w:hAnsi="仿宋_GB2312" w:eastAsia="仿宋_GB2312" w:cs="仿宋_GB2312"/>
          <w:color w:val="auto"/>
          <w:shd w:val="clear" w:color="auto" w:fill="FFFFFF"/>
        </w:rPr>
        <w:t>．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四、资格复审和课堂教学能力测试候考过程中，考生出现发热或干咳等可疑症状，应主动向考务工作人员报告，配合医务人员进行体温复测和排查流行病学史，并服从现场防疫工作安排。</w:t>
      </w:r>
    </w:p>
    <w:p>
      <w:pPr>
        <w:pStyle w:val="6"/>
        <w:widowControl/>
        <w:shd w:val="clear" w:color="auto"/>
        <w:spacing w:beforeAutospacing="0" w:afterAutospacing="0" w:line="500" w:lineRule="exact"/>
        <w:ind w:firstLine="420"/>
        <w:rPr>
          <w:rFonts w:hint="eastAsia"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五、考生参加资格复审和课堂教学能力测试，应仔细阅读相关规定、防疫要求，参加资格复审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pStyle w:val="6"/>
        <w:widowControl/>
        <w:shd w:val="clear" w:color="auto"/>
        <w:spacing w:beforeAutospacing="0" w:afterAutospacing="0" w:line="500" w:lineRule="exact"/>
        <w:ind w:firstLine="420"/>
        <w:rPr>
          <w:rFonts w:hint="eastAsia"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请考生持续关注新冠肺炎疫情动态和江苏省、常州市疫情防控最新要求，考前如有新的调整和新的要求，将另行告知。</w:t>
      </w:r>
    </w:p>
    <w:p>
      <w:pPr>
        <w:spacing w:line="500" w:lineRule="exact"/>
        <w:rPr>
          <w:rFonts w:ascii="微软雅黑" w:hAnsi="微软雅黑" w:eastAsia="微软雅黑" w:cs="微软雅黑"/>
          <w:b/>
          <w:color w:val="auto"/>
          <w:sz w:val="30"/>
          <w:szCs w:val="30"/>
          <w:shd w:val="clear" w:color="auto" w:fill="FFFFFF"/>
        </w:rPr>
      </w:pPr>
    </w:p>
    <w:p>
      <w:pPr>
        <w:spacing w:line="500" w:lineRule="exact"/>
        <w:rPr>
          <w:rFonts w:ascii="微软雅黑" w:hAnsi="微软雅黑" w:eastAsia="微软雅黑" w:cs="微软雅黑"/>
          <w:b/>
          <w:color w:val="333333"/>
          <w:sz w:val="30"/>
          <w:szCs w:val="30"/>
          <w:shd w:val="clear" w:color="auto" w:fill="FFFFFF"/>
        </w:rPr>
      </w:pPr>
    </w:p>
    <w:p>
      <w:pPr>
        <w:spacing w:line="500" w:lineRule="exact"/>
        <w:rPr>
          <w:rFonts w:hint="eastAsia" w:ascii="微软雅黑" w:hAnsi="微软雅黑" w:eastAsia="微软雅黑" w:cs="微软雅黑"/>
          <w:b/>
          <w:color w:val="333333"/>
          <w:sz w:val="30"/>
          <w:szCs w:val="30"/>
          <w:shd w:val="clear" w:color="auto" w:fill="FFFFFF"/>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9E"/>
    <w:rsid w:val="00123749"/>
    <w:rsid w:val="00633E7A"/>
    <w:rsid w:val="00771614"/>
    <w:rsid w:val="007E0EB1"/>
    <w:rsid w:val="00980D0C"/>
    <w:rsid w:val="00BB239E"/>
    <w:rsid w:val="00D97001"/>
    <w:rsid w:val="086D13D8"/>
    <w:rsid w:val="09ED243C"/>
    <w:rsid w:val="09F21DC7"/>
    <w:rsid w:val="23C24A72"/>
    <w:rsid w:val="26E11440"/>
    <w:rsid w:val="2D5B0D94"/>
    <w:rsid w:val="354958FA"/>
    <w:rsid w:val="3EA36C97"/>
    <w:rsid w:val="51634FD5"/>
    <w:rsid w:val="6BBE6052"/>
    <w:rsid w:val="6E543D3B"/>
    <w:rsid w:val="7A5238AE"/>
    <w:rsid w:val="7EBE0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cs="Calibri"/>
      <w:szCs w:val="21"/>
    </w:rPr>
  </w:style>
  <w:style w:type="paragraph" w:styleId="3">
    <w:name w:val="Balloon Text"/>
    <w:basedOn w:val="1"/>
    <w:link w:val="10"/>
    <w:qFormat/>
    <w:uiPriority w:val="0"/>
    <w:pPr>
      <w:spacing w:line="400" w:lineRule="exact"/>
    </w:pPr>
    <w:rPr>
      <w:rFonts w:cs="Calibri"/>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批注框文本 Char"/>
    <w:link w:val="3"/>
    <w:qFormat/>
    <w:uiPriority w:val="99"/>
    <w:rPr>
      <w:rFonts w:ascii="Calibri" w:hAnsi="Calibri" w:eastAsia="宋体" w:cs="Calibri"/>
      <w:sz w:val="18"/>
      <w:szCs w:val="18"/>
    </w:rPr>
  </w:style>
  <w:style w:type="character" w:customStyle="1" w:styleId="11">
    <w:name w:val="页眉 Char"/>
    <w:basedOn w:val="8"/>
    <w:link w:val="5"/>
    <w:semiHidden/>
    <w:qFormat/>
    <w:uiPriority w:val="99"/>
    <w:rPr>
      <w:rFonts w:ascii="Calibri" w:hAnsi="Calibri" w:cs="宋体"/>
      <w:kern w:val="2"/>
      <w:sz w:val="18"/>
      <w:szCs w:val="18"/>
    </w:rPr>
  </w:style>
  <w:style w:type="character" w:customStyle="1" w:styleId="12">
    <w:name w:val="页脚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228</Words>
  <Characters>1305</Characters>
  <Lines>10</Lines>
  <Paragraphs>3</Paragraphs>
  <TotalTime>4</TotalTime>
  <ScaleCrop>false</ScaleCrop>
  <LinksUpToDate>false</LinksUpToDate>
  <CharactersWithSpaces>1530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cp:lastPrinted>2021-02-07T03:19:00Z</cp:lastPrinted>
  <dcterms:modified xsi:type="dcterms:W3CDTF">2022-02-15T05:55:38Z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132096CDD8FB4B1684FCFA1FBD7A359A</vt:lpwstr>
  </property>
</Properties>
</file>