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方正小标宋简体" w:eastAsia="方正小标宋简体" w:cs="方正小标宋简体"/>
          <w:color w:val="333333"/>
          <w:sz w:val="30"/>
          <w:szCs w:val="30"/>
          <w:shd w:val="clear" w:color="auto" w:fill="FFFFFF"/>
        </w:rPr>
      </w:pPr>
      <w:bookmarkStart w:id="1" w:name="_GoBack"/>
      <w:bookmarkEnd w:id="1"/>
      <w:r>
        <w:rPr>
          <w:rFonts w:ascii="方正小标宋简体" w:hAnsi="方正小标宋简体" w:eastAsia="方正小标宋简体" w:cs="方正小标宋简体"/>
          <w:color w:val="333333"/>
          <w:sz w:val="30"/>
          <w:szCs w:val="30"/>
          <w:shd w:val="clear" w:color="auto" w:fill="FFFFFF"/>
        </w:rPr>
        <w:t>2022</w:t>
      </w:r>
      <w:r>
        <w:rPr>
          <w:rFonts w:hint="eastAsia" w:ascii="方正小标宋简体" w:hAnsi="方正小标宋简体" w:eastAsia="方正小标宋简体" w:cs="方正小标宋简体"/>
          <w:color w:val="333333"/>
          <w:sz w:val="30"/>
          <w:szCs w:val="30"/>
          <w:shd w:val="clear" w:color="auto" w:fill="FFFFFF"/>
        </w:rPr>
        <w:t>年溧阳市教育系统公开招聘中小学教师资格复审</w:t>
      </w:r>
    </w:p>
    <w:p>
      <w:pPr>
        <w:spacing w:line="480" w:lineRule="exact"/>
        <w:jc w:val="center"/>
        <w:rPr>
          <w:rFonts w:ascii="微软雅黑" w:hAnsi="微软雅黑" w:eastAsia="微软雅黑" w:cs="Times New Roman"/>
          <w:b/>
          <w:bCs/>
          <w:color w:val="333333"/>
          <w:sz w:val="30"/>
          <w:szCs w:val="30"/>
          <w:shd w:val="clear" w:color="auto" w:fill="FFFFFF"/>
        </w:rPr>
      </w:pPr>
      <w:r>
        <w:rPr>
          <w:rFonts w:hint="eastAsia" w:ascii="方正小标宋简体" w:hAnsi="方正小标宋简体" w:eastAsia="方正小标宋简体" w:cs="方正小标宋简体"/>
          <w:color w:val="333333"/>
          <w:sz w:val="30"/>
          <w:szCs w:val="30"/>
          <w:shd w:val="clear" w:color="auto" w:fill="FFFFFF"/>
        </w:rPr>
        <w:t>及面试工作新冠疫情防控网上告知暨承诺书</w:t>
      </w:r>
    </w:p>
    <w:p>
      <w:pPr>
        <w:spacing w:line="420" w:lineRule="exact"/>
        <w:ind w:firstLine="560" w:firstLineChars="200"/>
        <w:rPr>
          <w:rFonts w:ascii="仿宋_GB2312" w:hAnsi="仿宋_GB2312" w:eastAsia="仿宋_GB2312" w:cs="仿宋_GB2312"/>
          <w:color w:val="333333"/>
          <w:sz w:val="28"/>
          <w:szCs w:val="28"/>
          <w:shd w:val="clear" w:color="auto" w:fill="FFFFFF"/>
        </w:rPr>
      </w:pPr>
    </w:p>
    <w:p>
      <w:pPr>
        <w:spacing w:line="420" w:lineRule="exact"/>
        <w:ind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为确保202</w:t>
      </w:r>
      <w:r>
        <w:rPr>
          <w:rFonts w:ascii="仿宋_GB2312" w:hAnsi="仿宋_GB2312" w:eastAsia="仿宋_GB2312" w:cs="仿宋_GB2312"/>
          <w:color w:val="333333"/>
          <w:sz w:val="28"/>
          <w:szCs w:val="28"/>
          <w:shd w:val="clear" w:color="auto" w:fill="FFFFFF"/>
        </w:rPr>
        <w:t>2</w:t>
      </w:r>
      <w:r>
        <w:rPr>
          <w:rFonts w:hint="eastAsia" w:ascii="仿宋_GB2312" w:hAnsi="仿宋_GB2312" w:eastAsia="仿宋_GB2312" w:cs="仿宋_GB2312"/>
          <w:color w:val="333333"/>
          <w:sz w:val="28"/>
          <w:szCs w:val="28"/>
          <w:shd w:val="clear" w:color="auto" w:fill="FFFFFF"/>
        </w:rPr>
        <w:t>年溧阳市教育系统公开招聘中小学教师资格复审及面试工作安全顺利进行，现将新冠肺炎疫情防控有关措施和要求告知如下，请所有考生知悉、理解、配合和支持。</w:t>
      </w:r>
    </w:p>
    <w:p>
      <w:pPr>
        <w:spacing w:line="420" w:lineRule="exact"/>
        <w:ind w:firstLine="560" w:firstLineChars="200"/>
        <w:rPr>
          <w:rFonts w:ascii="仿宋_GB2312" w:hAnsi="仿宋_GB2312" w:eastAsia="仿宋_GB2312" w:cs="Times New Roman"/>
          <w:color w:val="FF0000"/>
          <w:sz w:val="28"/>
          <w:szCs w:val="28"/>
          <w:shd w:val="clear" w:color="auto" w:fill="FFFFFF"/>
        </w:rPr>
      </w:pPr>
      <w:r>
        <w:rPr>
          <w:rFonts w:hint="eastAsia" w:ascii="仿宋_GB2312" w:hAnsi="仿宋_GB2312" w:eastAsia="仿宋_GB2312" w:cs="仿宋_GB2312"/>
          <w:color w:val="333333"/>
          <w:sz w:val="28"/>
          <w:szCs w:val="28"/>
          <w:shd w:val="clear" w:color="auto" w:fill="FFFFFF"/>
        </w:rPr>
        <w:t>一、考生应按疫情防控有关要求做好个人防护和健康管理，提前</w:t>
      </w:r>
      <w:r>
        <w:rPr>
          <w:rFonts w:ascii="仿宋_GB2312" w:hAnsi="仿宋_GB2312" w:eastAsia="仿宋_GB2312" w:cs="仿宋_GB2312"/>
          <w:color w:val="333333"/>
          <w:sz w:val="28"/>
          <w:szCs w:val="28"/>
          <w:shd w:val="clear" w:color="auto" w:fill="FFFFFF"/>
        </w:rPr>
        <w:t>14</w:t>
      </w:r>
      <w:r>
        <w:rPr>
          <w:rFonts w:hint="eastAsia" w:ascii="仿宋_GB2312" w:hAnsi="仿宋_GB2312" w:eastAsia="仿宋_GB2312" w:cs="仿宋_GB2312"/>
          <w:color w:val="333333"/>
          <w:sz w:val="28"/>
          <w:szCs w:val="28"/>
          <w:shd w:val="clear" w:color="auto" w:fill="FFFFFF"/>
        </w:rPr>
        <w:t>天申领“苏康码”，每日进行健康申报更新。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w:t>
      </w:r>
      <w:r>
        <w:rPr>
          <w:rFonts w:hint="eastAsia" w:ascii="仿宋_GB2312" w:hAnsi="仿宋_GB2312" w:eastAsia="仿宋_GB2312" w:cs="仿宋_GB2312"/>
          <w:sz w:val="28"/>
          <w:szCs w:val="28"/>
          <w:shd w:val="clear" w:color="auto" w:fill="FFFFFF"/>
        </w:rPr>
        <w:t>正常参加招聘测试。</w:t>
      </w:r>
    </w:p>
    <w:p>
      <w:pPr>
        <w:spacing w:line="420" w:lineRule="exact"/>
        <w:ind w:firstLine="560" w:firstLineChars="200"/>
        <w:rPr>
          <w:rFonts w:ascii="仿宋_GB2312" w:hAnsi="仿宋_GB2312" w:eastAsia="仿宋_GB2312" w:cs="Times New Roman"/>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二、资格复审及面试入场时，考生应提前准备好本人有效期内身份证原件并出示“苏康码”“行程码”。“苏康码”为绿码、现场测量体温＜</w:t>
      </w:r>
      <w:r>
        <w:rPr>
          <w:rFonts w:ascii="仿宋_GB2312" w:hAnsi="仿宋_GB2312" w:eastAsia="仿宋_GB2312" w:cs="仿宋_GB2312"/>
          <w:color w:val="333333"/>
          <w:sz w:val="28"/>
          <w:szCs w:val="28"/>
          <w:shd w:val="clear" w:color="auto" w:fill="FFFFFF"/>
        </w:rPr>
        <w:t>37.3</w:t>
      </w:r>
      <w:r>
        <w:rPr>
          <w:rFonts w:hint="eastAsia" w:ascii="仿宋_GB2312" w:hAnsi="仿宋_GB2312" w:eastAsia="仿宋_GB2312" w:cs="仿宋_GB2312"/>
          <w:color w:val="333333"/>
          <w:sz w:val="28"/>
          <w:szCs w:val="28"/>
          <w:shd w:val="clear" w:color="auto" w:fill="FFFFFF"/>
        </w:rPr>
        <w:t>℃且无干咳等可疑症状的考生方可入场。考生应服从现场防疫管理，并自备一次性医用口罩或无呼吸阀</w:t>
      </w:r>
      <w:r>
        <w:rPr>
          <w:rFonts w:ascii="仿宋_GB2312" w:hAnsi="仿宋_GB2312" w:eastAsia="仿宋_GB2312" w:cs="仿宋_GB2312"/>
          <w:color w:val="333333"/>
          <w:sz w:val="28"/>
          <w:szCs w:val="28"/>
          <w:shd w:val="clear" w:color="auto" w:fill="FFFFFF"/>
        </w:rPr>
        <w:t>N95</w:t>
      </w:r>
      <w:r>
        <w:rPr>
          <w:rFonts w:hint="eastAsia" w:ascii="仿宋_GB2312" w:hAnsi="仿宋_GB2312" w:eastAsia="仿宋_GB2312" w:cs="仿宋_GB2312"/>
          <w:color w:val="333333"/>
          <w:sz w:val="28"/>
          <w:szCs w:val="28"/>
          <w:shd w:val="clear" w:color="auto" w:fill="FFFFFF"/>
        </w:rPr>
        <w:t>口罩，除身份核验和明确需要摘除口罩的环节外应全程佩戴，做好个人防护。</w:t>
      </w:r>
    </w:p>
    <w:p>
      <w:pPr>
        <w:spacing w:line="420" w:lineRule="exact"/>
        <w:ind w:firstLine="560" w:firstLineChars="200"/>
        <w:rPr>
          <w:rFonts w:ascii="仿宋_GB2312" w:hAnsi="仿宋_GB2312" w:eastAsia="仿宋_GB2312" w:cs="Times New Roman"/>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有以下特殊情形之一的考生，必须主动报告相关情况，提前准备相关证明，服从相关安排，否则不能入场：</w:t>
      </w:r>
    </w:p>
    <w:p>
      <w:pPr>
        <w:spacing w:line="420" w:lineRule="exact"/>
        <w:ind w:firstLine="560" w:firstLineChars="200"/>
        <w:rPr>
          <w:rFonts w:ascii="仿宋_GB2312" w:hAnsi="仿宋_GB2312" w:eastAsia="仿宋_GB2312" w:cs="Times New Roman"/>
          <w:color w:val="333333"/>
          <w:sz w:val="28"/>
          <w:szCs w:val="28"/>
          <w:shd w:val="clear" w:color="auto" w:fill="FFFFFF"/>
        </w:rPr>
      </w:pPr>
      <w:r>
        <w:rPr>
          <w:rFonts w:ascii="仿宋_GB2312" w:hAnsi="仿宋_GB2312" w:eastAsia="仿宋_GB2312" w:cs="仿宋_GB2312"/>
          <w:color w:val="333333"/>
          <w:sz w:val="28"/>
          <w:szCs w:val="28"/>
          <w:shd w:val="clear" w:color="auto" w:fill="FFFFFF"/>
        </w:rPr>
        <w:t>1.</w:t>
      </w:r>
      <w:bookmarkStart w:id="0" w:name="_Hlk94100700"/>
      <w:r>
        <w:rPr>
          <w:rFonts w:hint="eastAsia" w:ascii="仿宋_GB2312" w:hAnsi="仿宋_GB2312" w:eastAsia="仿宋_GB2312" w:cs="仿宋_GB2312"/>
          <w:color w:val="333333"/>
          <w:sz w:val="28"/>
          <w:szCs w:val="28"/>
          <w:shd w:val="clear" w:color="auto" w:fill="FFFFFF"/>
        </w:rPr>
        <w:t>资格复审以及面试前</w:t>
      </w:r>
      <w:bookmarkEnd w:id="0"/>
      <w:r>
        <w:rPr>
          <w:rFonts w:ascii="仿宋_GB2312" w:hAnsi="仿宋_GB2312" w:eastAsia="仿宋_GB2312" w:cs="仿宋_GB2312"/>
          <w:color w:val="333333"/>
          <w:sz w:val="28"/>
          <w:szCs w:val="28"/>
          <w:shd w:val="clear" w:color="auto" w:fill="FFFFFF"/>
        </w:rPr>
        <w:t>14</w:t>
      </w:r>
      <w:r>
        <w:rPr>
          <w:rFonts w:hint="eastAsia" w:ascii="仿宋_GB2312" w:hAnsi="仿宋_GB2312" w:eastAsia="仿宋_GB2312" w:cs="仿宋_GB2312"/>
          <w:color w:val="333333"/>
          <w:sz w:val="28"/>
          <w:szCs w:val="28"/>
          <w:shd w:val="clear" w:color="auto" w:fill="FFFFFF"/>
        </w:rPr>
        <w:t>天内来自或到过国内疫情中高风险地区所在设区市（或直辖市的区）范围内低风险区域的考生，除须本人“苏康码”为绿码、现场测量体温＜</w:t>
      </w:r>
      <w:r>
        <w:rPr>
          <w:rFonts w:ascii="仿宋_GB2312" w:hAnsi="仿宋_GB2312" w:eastAsia="仿宋_GB2312" w:cs="仿宋_GB2312"/>
          <w:color w:val="333333"/>
          <w:sz w:val="28"/>
          <w:szCs w:val="28"/>
          <w:shd w:val="clear" w:color="auto" w:fill="FFFFFF"/>
        </w:rPr>
        <w:t>37.3</w:t>
      </w:r>
      <w:r>
        <w:rPr>
          <w:rFonts w:hint="eastAsia" w:ascii="仿宋_GB2312" w:hAnsi="仿宋_GB2312" w:eastAsia="仿宋_GB2312" w:cs="仿宋_GB2312"/>
          <w:color w:val="333333"/>
          <w:sz w:val="28"/>
          <w:szCs w:val="28"/>
          <w:shd w:val="clear" w:color="auto" w:fill="FFFFFF"/>
        </w:rPr>
        <w:t>℃且无干咳等可疑症状外，还须提供资格复审以及面试前</w:t>
      </w:r>
      <w:r>
        <w:rPr>
          <w:rFonts w:ascii="仿宋_GB2312" w:hAnsi="仿宋_GB2312" w:eastAsia="仿宋_GB2312" w:cs="仿宋_GB2312"/>
          <w:color w:val="333333"/>
          <w:sz w:val="28"/>
          <w:szCs w:val="28"/>
          <w:shd w:val="clear" w:color="auto" w:fill="FFFFFF"/>
        </w:rPr>
        <w:t>48</w:t>
      </w:r>
      <w:r>
        <w:rPr>
          <w:rFonts w:hint="eastAsia" w:ascii="仿宋_GB2312" w:hAnsi="仿宋_GB2312" w:eastAsia="仿宋_GB2312" w:cs="仿宋_GB2312"/>
          <w:color w:val="333333"/>
          <w:sz w:val="28"/>
          <w:szCs w:val="28"/>
          <w:shd w:val="clear" w:color="auto" w:fill="FFFFFF"/>
        </w:rPr>
        <w:t>小时内新冠病毒核酸检测阴性证明；</w:t>
      </w:r>
    </w:p>
    <w:p>
      <w:pPr>
        <w:spacing w:line="420" w:lineRule="exact"/>
        <w:ind w:firstLine="560" w:firstLineChars="200"/>
        <w:rPr>
          <w:rFonts w:ascii="仿宋_GB2312" w:hAnsi="仿宋_GB2312" w:eastAsia="仿宋_GB2312" w:cs="Times New Roman"/>
          <w:color w:val="333333"/>
          <w:sz w:val="28"/>
          <w:szCs w:val="28"/>
          <w:shd w:val="clear" w:color="auto" w:fill="FFFFFF"/>
        </w:rPr>
      </w:pPr>
      <w:r>
        <w:rPr>
          <w:rFonts w:ascii="仿宋_GB2312" w:hAnsi="仿宋_GB2312" w:eastAsia="仿宋_GB2312" w:cs="仿宋_GB2312"/>
          <w:color w:val="333333"/>
          <w:sz w:val="28"/>
          <w:szCs w:val="28"/>
          <w:shd w:val="clear" w:color="auto" w:fill="FFFFFF"/>
        </w:rPr>
        <w:t>2.</w:t>
      </w:r>
      <w:r>
        <w:rPr>
          <w:rFonts w:hint="eastAsia" w:ascii="仿宋_GB2312" w:hAnsi="仿宋_GB2312" w:eastAsia="仿宋_GB2312" w:cs="仿宋_GB2312"/>
          <w:color w:val="333333"/>
          <w:sz w:val="28"/>
          <w:szCs w:val="28"/>
          <w:shd w:val="clear" w:color="auto" w:fill="FFFFFF"/>
        </w:rPr>
        <w:t>近期有国（境）外旅居史的考生，自入境之日起算已满</w:t>
      </w:r>
      <w:r>
        <w:rPr>
          <w:rFonts w:ascii="仿宋_GB2312" w:hAnsi="仿宋_GB2312" w:eastAsia="仿宋_GB2312" w:cs="仿宋_GB2312"/>
          <w:color w:val="333333"/>
          <w:sz w:val="28"/>
          <w:szCs w:val="28"/>
          <w:shd w:val="clear" w:color="auto" w:fill="FFFFFF"/>
        </w:rPr>
        <w:t>28</w:t>
      </w:r>
      <w:r>
        <w:rPr>
          <w:rFonts w:hint="eastAsia" w:ascii="仿宋_GB2312" w:hAnsi="仿宋_GB2312" w:eastAsia="仿宋_GB2312" w:cs="仿宋_GB2312"/>
          <w:color w:val="333333"/>
          <w:sz w:val="28"/>
          <w:szCs w:val="28"/>
          <w:shd w:val="clear" w:color="auto" w:fill="FFFFFF"/>
        </w:rPr>
        <w:t>天隔离期及后续</w:t>
      </w:r>
      <w:r>
        <w:rPr>
          <w:rFonts w:ascii="仿宋_GB2312" w:hAnsi="仿宋_GB2312" w:eastAsia="仿宋_GB2312" w:cs="仿宋_GB2312"/>
          <w:color w:val="333333"/>
          <w:sz w:val="28"/>
          <w:szCs w:val="28"/>
          <w:shd w:val="clear" w:color="auto" w:fill="FFFFFF"/>
        </w:rPr>
        <w:t>28</w:t>
      </w:r>
      <w:r>
        <w:rPr>
          <w:rFonts w:hint="eastAsia" w:ascii="仿宋_GB2312" w:hAnsi="仿宋_GB2312" w:eastAsia="仿宋_GB2312" w:cs="仿宋_GB2312"/>
          <w:color w:val="333333"/>
          <w:sz w:val="28"/>
          <w:szCs w:val="28"/>
          <w:shd w:val="clear" w:color="auto" w:fill="FFFFFF"/>
        </w:rPr>
        <w:t>天居家健康监测期的，或有国内疫情中高风险地区旅居史的考生，自返回常州之日起算已满</w:t>
      </w:r>
      <w:r>
        <w:rPr>
          <w:rFonts w:ascii="仿宋_GB2312" w:hAnsi="仿宋_GB2312" w:eastAsia="仿宋_GB2312" w:cs="仿宋_GB2312"/>
          <w:color w:val="333333"/>
          <w:sz w:val="28"/>
          <w:szCs w:val="28"/>
          <w:shd w:val="clear" w:color="auto" w:fill="FFFFFF"/>
        </w:rPr>
        <w:t>14</w:t>
      </w:r>
      <w:r>
        <w:rPr>
          <w:rFonts w:hint="eastAsia" w:ascii="仿宋_GB2312" w:hAnsi="仿宋_GB2312" w:eastAsia="仿宋_GB2312" w:cs="仿宋_GB2312"/>
          <w:color w:val="333333"/>
          <w:sz w:val="28"/>
          <w:szCs w:val="28"/>
          <w:shd w:val="clear" w:color="auto" w:fill="FFFFFF"/>
        </w:rPr>
        <w:t>天集中隔离期及后续</w:t>
      </w:r>
      <w:r>
        <w:rPr>
          <w:rFonts w:ascii="仿宋_GB2312" w:hAnsi="仿宋_GB2312" w:eastAsia="仿宋_GB2312" w:cs="仿宋_GB2312"/>
          <w:color w:val="333333"/>
          <w:sz w:val="28"/>
          <w:szCs w:val="28"/>
          <w:shd w:val="clear" w:color="auto" w:fill="FFFFFF"/>
        </w:rPr>
        <w:t>7</w:t>
      </w:r>
      <w:r>
        <w:rPr>
          <w:rFonts w:hint="eastAsia" w:ascii="仿宋_GB2312" w:hAnsi="仿宋_GB2312" w:eastAsia="仿宋_GB2312" w:cs="仿宋_GB2312"/>
          <w:color w:val="333333"/>
          <w:sz w:val="28"/>
          <w:szCs w:val="28"/>
          <w:shd w:val="clear" w:color="auto" w:fill="FFFFFF"/>
        </w:rPr>
        <w:t>天居家健康监测期的，或有新冠肺炎病例（含无症状感染者）密切接触史的考生，自末次接触之日起算已满</w:t>
      </w:r>
      <w:r>
        <w:rPr>
          <w:rFonts w:ascii="仿宋_GB2312" w:hAnsi="仿宋_GB2312" w:eastAsia="仿宋_GB2312" w:cs="仿宋_GB2312"/>
          <w:color w:val="333333"/>
          <w:sz w:val="28"/>
          <w:szCs w:val="28"/>
          <w:shd w:val="clear" w:color="auto" w:fill="FFFFFF"/>
        </w:rPr>
        <w:t>14</w:t>
      </w:r>
      <w:r>
        <w:rPr>
          <w:rFonts w:hint="eastAsia" w:ascii="仿宋_GB2312" w:hAnsi="仿宋_GB2312" w:eastAsia="仿宋_GB2312" w:cs="仿宋_GB2312"/>
          <w:color w:val="333333"/>
          <w:sz w:val="28"/>
          <w:szCs w:val="28"/>
          <w:shd w:val="clear" w:color="auto" w:fill="FFFFFF"/>
        </w:rPr>
        <w:t>天集中隔离期及后续</w:t>
      </w:r>
      <w:r>
        <w:rPr>
          <w:rFonts w:ascii="仿宋_GB2312" w:hAnsi="仿宋_GB2312" w:eastAsia="仿宋_GB2312" w:cs="仿宋_GB2312"/>
          <w:color w:val="333333"/>
          <w:sz w:val="28"/>
          <w:szCs w:val="28"/>
          <w:shd w:val="clear" w:color="auto" w:fill="FFFFFF"/>
        </w:rPr>
        <w:t>7</w:t>
      </w:r>
      <w:r>
        <w:rPr>
          <w:rFonts w:hint="eastAsia" w:ascii="仿宋_GB2312" w:hAnsi="仿宋_GB2312" w:eastAsia="仿宋_GB2312" w:cs="仿宋_GB2312"/>
          <w:color w:val="333333"/>
          <w:sz w:val="28"/>
          <w:szCs w:val="28"/>
          <w:shd w:val="clear" w:color="auto" w:fill="FFFFFF"/>
        </w:rPr>
        <w:t>天居家健康监测期的，报名当天除须本人“苏康码”为绿码、现场测量体温＜</w:t>
      </w:r>
      <w:r>
        <w:rPr>
          <w:rFonts w:ascii="仿宋_GB2312" w:hAnsi="仿宋_GB2312" w:eastAsia="仿宋_GB2312" w:cs="仿宋_GB2312"/>
          <w:color w:val="333333"/>
          <w:sz w:val="28"/>
          <w:szCs w:val="28"/>
          <w:shd w:val="clear" w:color="auto" w:fill="FFFFFF"/>
        </w:rPr>
        <w:t>37.3</w:t>
      </w:r>
      <w:r>
        <w:rPr>
          <w:rFonts w:hint="eastAsia" w:ascii="仿宋_GB2312" w:hAnsi="仿宋_GB2312" w:eastAsia="仿宋_GB2312" w:cs="仿宋_GB2312"/>
          <w:color w:val="333333"/>
          <w:sz w:val="28"/>
          <w:szCs w:val="28"/>
          <w:shd w:val="clear" w:color="auto" w:fill="FFFFFF"/>
        </w:rPr>
        <w:t>℃且无干咳等可疑症状外，还须提供集中隔离期满证明及</w:t>
      </w:r>
      <w:r>
        <w:rPr>
          <w:rFonts w:ascii="仿宋_GB2312" w:hAnsi="仿宋_GB2312" w:eastAsia="仿宋_GB2312" w:cs="仿宋_GB2312"/>
          <w:color w:val="333333"/>
          <w:sz w:val="28"/>
          <w:szCs w:val="28"/>
          <w:shd w:val="clear" w:color="auto" w:fill="FFFFFF"/>
        </w:rPr>
        <w:t>48</w:t>
      </w:r>
      <w:r>
        <w:rPr>
          <w:rFonts w:hint="eastAsia" w:ascii="仿宋_GB2312" w:hAnsi="仿宋_GB2312" w:eastAsia="仿宋_GB2312" w:cs="仿宋_GB2312"/>
          <w:color w:val="333333"/>
          <w:sz w:val="28"/>
          <w:szCs w:val="28"/>
          <w:shd w:val="clear" w:color="auto" w:fill="FFFFFF"/>
        </w:rPr>
        <w:t>小时内新冠病毒核酸检测阴性证明；</w:t>
      </w:r>
    </w:p>
    <w:p>
      <w:pPr>
        <w:spacing w:line="420" w:lineRule="exact"/>
        <w:ind w:firstLine="560" w:firstLineChars="200"/>
        <w:rPr>
          <w:rFonts w:ascii="仿宋_GB2312" w:hAnsi="仿宋_GB2312" w:eastAsia="仿宋_GB2312" w:cs="Times New Roman"/>
          <w:color w:val="333333"/>
          <w:sz w:val="28"/>
          <w:szCs w:val="28"/>
          <w:shd w:val="clear" w:color="auto" w:fill="FFFFFF"/>
        </w:rPr>
      </w:pPr>
      <w:r>
        <w:rPr>
          <w:rFonts w:ascii="仿宋_GB2312" w:hAnsi="仿宋_GB2312" w:eastAsia="仿宋_GB2312" w:cs="仿宋_GB2312"/>
          <w:color w:val="333333"/>
          <w:sz w:val="28"/>
          <w:szCs w:val="28"/>
          <w:shd w:val="clear" w:color="auto" w:fill="FFFFFF"/>
        </w:rPr>
        <w:t>3.</w:t>
      </w:r>
      <w:r>
        <w:rPr>
          <w:rFonts w:hint="eastAsia" w:ascii="仿宋_GB2312" w:hAnsi="仿宋_GB2312" w:eastAsia="仿宋_GB2312" w:cs="仿宋_GB2312"/>
          <w:color w:val="333333"/>
          <w:sz w:val="28"/>
          <w:szCs w:val="28"/>
          <w:shd w:val="clear" w:color="auto" w:fill="FFFFFF"/>
        </w:rPr>
        <w:t>因患感冒等非新冠肺炎疾病有发烧（体温≥</w:t>
      </w:r>
      <w:r>
        <w:rPr>
          <w:rFonts w:ascii="仿宋_GB2312" w:hAnsi="仿宋_GB2312" w:eastAsia="仿宋_GB2312" w:cs="仿宋_GB2312"/>
          <w:color w:val="333333"/>
          <w:sz w:val="28"/>
          <w:szCs w:val="28"/>
          <w:shd w:val="clear" w:color="auto" w:fill="FFFFFF"/>
        </w:rPr>
        <w:t>37.3</w:t>
      </w:r>
      <w:r>
        <w:rPr>
          <w:rFonts w:hint="eastAsia" w:ascii="仿宋_GB2312" w:hAnsi="仿宋_GB2312" w:eastAsia="仿宋_GB2312" w:cs="仿宋_GB2312"/>
          <w:color w:val="333333"/>
          <w:sz w:val="28"/>
          <w:szCs w:val="28"/>
          <w:shd w:val="clear" w:color="auto" w:fill="FFFFFF"/>
        </w:rPr>
        <w:t>℃）、干咳等症状的考生，资格复审以及面试当天如症状未消失，除须本人“苏康码”为绿码外，还须提供报名前</w:t>
      </w:r>
      <w:r>
        <w:rPr>
          <w:rFonts w:ascii="仿宋_GB2312" w:hAnsi="仿宋_GB2312" w:eastAsia="仿宋_GB2312" w:cs="仿宋_GB2312"/>
          <w:color w:val="333333"/>
          <w:sz w:val="28"/>
          <w:szCs w:val="28"/>
          <w:shd w:val="clear" w:color="auto" w:fill="FFFFFF"/>
        </w:rPr>
        <w:t>48</w:t>
      </w:r>
      <w:r>
        <w:rPr>
          <w:rFonts w:hint="eastAsia" w:ascii="仿宋_GB2312" w:hAnsi="仿宋_GB2312" w:eastAsia="仿宋_GB2312" w:cs="仿宋_GB2312"/>
          <w:color w:val="333333"/>
          <w:sz w:val="28"/>
          <w:szCs w:val="28"/>
          <w:shd w:val="clear" w:color="auto" w:fill="FFFFFF"/>
        </w:rPr>
        <w:t>小时内新冠病毒核酸检测阴性证明，并服从现场防疫工作安排。</w:t>
      </w:r>
    </w:p>
    <w:p>
      <w:pPr>
        <w:spacing w:line="420" w:lineRule="exact"/>
        <w:ind w:firstLine="560" w:firstLineChars="200"/>
        <w:rPr>
          <w:rFonts w:ascii="仿宋_GB2312" w:hAnsi="仿宋_GB2312" w:eastAsia="仿宋_GB2312" w:cs="Times New Roman"/>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三、有下列情形之一的，应主动报告并配合相应疫情防控安排，不得参加资格复审以及面试：</w:t>
      </w:r>
    </w:p>
    <w:p>
      <w:pPr>
        <w:spacing w:line="420" w:lineRule="exact"/>
        <w:ind w:firstLine="560" w:firstLineChars="200"/>
        <w:rPr>
          <w:rFonts w:ascii="仿宋_GB2312" w:hAnsi="仿宋_GB2312" w:eastAsia="仿宋_GB2312" w:cs="Times New Roman"/>
          <w:color w:val="333333"/>
          <w:sz w:val="28"/>
          <w:szCs w:val="28"/>
          <w:shd w:val="clear" w:color="auto" w:fill="FFFFFF"/>
        </w:rPr>
      </w:pPr>
      <w:r>
        <w:rPr>
          <w:rFonts w:ascii="仿宋_GB2312" w:hAnsi="仿宋_GB2312" w:eastAsia="仿宋_GB2312" w:cs="仿宋_GB2312"/>
          <w:color w:val="333333"/>
          <w:sz w:val="28"/>
          <w:szCs w:val="28"/>
          <w:shd w:val="clear" w:color="auto" w:fill="FFFFFF"/>
        </w:rPr>
        <w:t>1</w:t>
      </w:r>
      <w:r>
        <w:rPr>
          <w:rFonts w:hint="eastAsia" w:ascii="仿宋_GB2312" w:hAnsi="仿宋_GB2312" w:eastAsia="仿宋_GB2312" w:cs="仿宋_GB2312"/>
          <w:color w:val="333333"/>
          <w:sz w:val="28"/>
          <w:szCs w:val="28"/>
          <w:shd w:val="clear" w:color="auto" w:fill="FFFFFF"/>
        </w:rPr>
        <w:t>.不能现场出示本人当日“苏康码”绿码的；</w:t>
      </w:r>
    </w:p>
    <w:p>
      <w:pPr>
        <w:spacing w:line="420" w:lineRule="exact"/>
        <w:ind w:firstLine="560" w:firstLineChars="200"/>
        <w:rPr>
          <w:rFonts w:ascii="仿宋_GB2312" w:hAnsi="仿宋_GB2312" w:eastAsia="仿宋_GB2312" w:cs="Times New Roman"/>
          <w:color w:val="333333"/>
          <w:sz w:val="28"/>
          <w:szCs w:val="28"/>
          <w:shd w:val="clear" w:color="auto" w:fill="FFFFFF"/>
        </w:rPr>
      </w:pPr>
      <w:r>
        <w:rPr>
          <w:rFonts w:ascii="仿宋_GB2312" w:hAnsi="仿宋_GB2312" w:eastAsia="仿宋_GB2312" w:cs="仿宋_GB2312"/>
          <w:color w:val="333333"/>
          <w:sz w:val="28"/>
          <w:szCs w:val="28"/>
          <w:shd w:val="clear" w:color="auto" w:fill="FFFFFF"/>
        </w:rPr>
        <w:t>2.</w:t>
      </w:r>
      <w:r>
        <w:rPr>
          <w:rFonts w:hint="eastAsia" w:ascii="仿宋_GB2312" w:hAnsi="仿宋_GB2312" w:eastAsia="仿宋_GB2312" w:cs="仿宋_GB2312"/>
          <w:color w:val="333333"/>
          <w:sz w:val="28"/>
          <w:szCs w:val="28"/>
          <w:shd w:val="clear" w:color="auto" w:fill="FFFFFF"/>
        </w:rPr>
        <w:t>仍在隔离治疗期的新冠肺炎确诊病例、疑似病例、无症状感染者以及隔离期未满的密切接触者；</w:t>
      </w:r>
    </w:p>
    <w:p>
      <w:pPr>
        <w:spacing w:line="420" w:lineRule="exact"/>
        <w:ind w:firstLine="560" w:firstLineChars="200"/>
        <w:rPr>
          <w:rFonts w:ascii="仿宋_GB2312" w:hAnsi="仿宋_GB2312" w:eastAsia="仿宋_GB2312" w:cs="Times New Roman"/>
          <w:color w:val="333333"/>
          <w:sz w:val="28"/>
          <w:szCs w:val="28"/>
          <w:shd w:val="clear" w:color="auto" w:fill="FFFFFF"/>
        </w:rPr>
      </w:pPr>
      <w:r>
        <w:rPr>
          <w:rFonts w:ascii="仿宋_GB2312" w:hAnsi="仿宋_GB2312" w:eastAsia="仿宋_GB2312" w:cs="仿宋_GB2312"/>
          <w:color w:val="333333"/>
          <w:sz w:val="28"/>
          <w:szCs w:val="28"/>
          <w:shd w:val="clear" w:color="auto" w:fill="FFFFFF"/>
        </w:rPr>
        <w:t>3</w:t>
      </w:r>
      <w:r>
        <w:rPr>
          <w:rFonts w:hint="eastAsia" w:ascii="仿宋_GB2312" w:hAnsi="仿宋_GB2312" w:eastAsia="仿宋_GB2312" w:cs="仿宋_GB2312"/>
          <w:color w:val="333333"/>
          <w:sz w:val="28"/>
          <w:szCs w:val="28"/>
          <w:shd w:val="clear" w:color="auto" w:fill="FFFFFF"/>
        </w:rPr>
        <w:t>.近期有国（境）外旅居史的考生，自入境之日起算未满</w:t>
      </w:r>
      <w:r>
        <w:rPr>
          <w:rFonts w:ascii="仿宋_GB2312" w:hAnsi="仿宋_GB2312" w:eastAsia="仿宋_GB2312" w:cs="仿宋_GB2312"/>
          <w:color w:val="333333"/>
          <w:sz w:val="28"/>
          <w:szCs w:val="28"/>
          <w:shd w:val="clear" w:color="auto" w:fill="FFFFFF"/>
        </w:rPr>
        <w:t>28</w:t>
      </w:r>
      <w:r>
        <w:rPr>
          <w:rFonts w:hint="eastAsia" w:ascii="仿宋_GB2312" w:hAnsi="仿宋_GB2312" w:eastAsia="仿宋_GB2312" w:cs="仿宋_GB2312"/>
          <w:color w:val="333333"/>
          <w:sz w:val="28"/>
          <w:szCs w:val="28"/>
          <w:shd w:val="clear" w:color="auto" w:fill="FFFFFF"/>
        </w:rPr>
        <w:t>天隔离期及后续</w:t>
      </w:r>
      <w:r>
        <w:rPr>
          <w:rFonts w:ascii="仿宋_GB2312" w:hAnsi="仿宋_GB2312" w:eastAsia="仿宋_GB2312" w:cs="仿宋_GB2312"/>
          <w:color w:val="333333"/>
          <w:sz w:val="28"/>
          <w:szCs w:val="28"/>
          <w:shd w:val="clear" w:color="auto" w:fill="FFFFFF"/>
        </w:rPr>
        <w:t>28</w:t>
      </w:r>
      <w:r>
        <w:rPr>
          <w:rFonts w:hint="eastAsia" w:ascii="仿宋_GB2312" w:hAnsi="仿宋_GB2312" w:eastAsia="仿宋_GB2312" w:cs="仿宋_GB2312"/>
          <w:color w:val="333333"/>
          <w:sz w:val="28"/>
          <w:szCs w:val="28"/>
          <w:shd w:val="clear" w:color="auto" w:fill="FFFFFF"/>
        </w:rPr>
        <w:t>天居家健康监测期的；或有国内疫情中高风险地区旅居史的考生，自返回常州之日起算未满</w:t>
      </w:r>
      <w:r>
        <w:rPr>
          <w:rFonts w:ascii="仿宋_GB2312" w:hAnsi="仿宋_GB2312" w:eastAsia="仿宋_GB2312" w:cs="仿宋_GB2312"/>
          <w:color w:val="333333"/>
          <w:sz w:val="28"/>
          <w:szCs w:val="28"/>
          <w:shd w:val="clear" w:color="auto" w:fill="FFFFFF"/>
        </w:rPr>
        <w:t>14</w:t>
      </w:r>
      <w:r>
        <w:rPr>
          <w:rFonts w:hint="eastAsia" w:ascii="仿宋_GB2312" w:hAnsi="仿宋_GB2312" w:eastAsia="仿宋_GB2312" w:cs="仿宋_GB2312"/>
          <w:color w:val="333333"/>
          <w:sz w:val="28"/>
          <w:szCs w:val="28"/>
          <w:shd w:val="clear" w:color="auto" w:fill="FFFFFF"/>
        </w:rPr>
        <w:t>天集中隔离期及后续</w:t>
      </w:r>
      <w:r>
        <w:rPr>
          <w:rFonts w:ascii="仿宋_GB2312" w:hAnsi="仿宋_GB2312" w:eastAsia="仿宋_GB2312" w:cs="仿宋_GB2312"/>
          <w:color w:val="333333"/>
          <w:sz w:val="28"/>
          <w:szCs w:val="28"/>
          <w:shd w:val="clear" w:color="auto" w:fill="FFFFFF"/>
        </w:rPr>
        <w:t>7</w:t>
      </w:r>
      <w:r>
        <w:rPr>
          <w:rFonts w:hint="eastAsia" w:ascii="仿宋_GB2312" w:hAnsi="仿宋_GB2312" w:eastAsia="仿宋_GB2312" w:cs="仿宋_GB2312"/>
          <w:color w:val="333333"/>
          <w:sz w:val="28"/>
          <w:szCs w:val="28"/>
          <w:shd w:val="clear" w:color="auto" w:fill="FFFFFF"/>
        </w:rPr>
        <w:t>天居家健康监测期的；或有新冠肺炎病例（含无症状感染者）密切接触史的考生，自末次接触之日起算未满</w:t>
      </w:r>
      <w:r>
        <w:rPr>
          <w:rFonts w:ascii="仿宋_GB2312" w:hAnsi="仿宋_GB2312" w:eastAsia="仿宋_GB2312" w:cs="仿宋_GB2312"/>
          <w:color w:val="333333"/>
          <w:sz w:val="28"/>
          <w:szCs w:val="28"/>
          <w:shd w:val="clear" w:color="auto" w:fill="FFFFFF"/>
        </w:rPr>
        <w:t>14</w:t>
      </w:r>
      <w:r>
        <w:rPr>
          <w:rFonts w:hint="eastAsia" w:ascii="仿宋_GB2312" w:hAnsi="仿宋_GB2312" w:eastAsia="仿宋_GB2312" w:cs="仿宋_GB2312"/>
          <w:color w:val="333333"/>
          <w:sz w:val="28"/>
          <w:szCs w:val="28"/>
          <w:shd w:val="clear" w:color="auto" w:fill="FFFFFF"/>
        </w:rPr>
        <w:t>天集中隔离期及后续</w:t>
      </w:r>
      <w:r>
        <w:rPr>
          <w:rFonts w:ascii="仿宋_GB2312" w:hAnsi="仿宋_GB2312" w:eastAsia="仿宋_GB2312" w:cs="仿宋_GB2312"/>
          <w:color w:val="333333"/>
          <w:sz w:val="28"/>
          <w:szCs w:val="28"/>
          <w:shd w:val="clear" w:color="auto" w:fill="FFFFFF"/>
        </w:rPr>
        <w:t>7</w:t>
      </w:r>
      <w:r>
        <w:rPr>
          <w:rFonts w:hint="eastAsia" w:ascii="仿宋_GB2312" w:hAnsi="仿宋_GB2312" w:eastAsia="仿宋_GB2312" w:cs="仿宋_GB2312"/>
          <w:color w:val="333333"/>
          <w:sz w:val="28"/>
          <w:szCs w:val="28"/>
          <w:shd w:val="clear" w:color="auto" w:fill="FFFFFF"/>
        </w:rPr>
        <w:t>天居家健康监测期的；或虽已满集中隔离期及居家健康监测期，但不能全部提供集中隔离期满证明及</w:t>
      </w:r>
      <w:r>
        <w:rPr>
          <w:rFonts w:ascii="仿宋_GB2312" w:hAnsi="仿宋_GB2312" w:eastAsia="仿宋_GB2312" w:cs="仿宋_GB2312"/>
          <w:color w:val="333333"/>
          <w:sz w:val="28"/>
          <w:szCs w:val="28"/>
          <w:shd w:val="clear" w:color="auto" w:fill="FFFFFF"/>
        </w:rPr>
        <w:t>48</w:t>
      </w:r>
      <w:r>
        <w:rPr>
          <w:rFonts w:hint="eastAsia" w:ascii="仿宋_GB2312" w:hAnsi="仿宋_GB2312" w:eastAsia="仿宋_GB2312" w:cs="仿宋_GB2312"/>
          <w:color w:val="333333"/>
          <w:sz w:val="28"/>
          <w:szCs w:val="28"/>
          <w:shd w:val="clear" w:color="auto" w:fill="FFFFFF"/>
        </w:rPr>
        <w:t>小时内新冠病毒核酸检测阴性证明的；</w:t>
      </w:r>
    </w:p>
    <w:p>
      <w:pPr>
        <w:spacing w:line="420" w:lineRule="exact"/>
        <w:ind w:firstLine="560" w:firstLineChars="200"/>
        <w:rPr>
          <w:rFonts w:ascii="仿宋_GB2312" w:hAnsi="仿宋_GB2312" w:eastAsia="仿宋_GB2312" w:cs="Times New Roman"/>
          <w:color w:val="333333"/>
          <w:sz w:val="28"/>
          <w:szCs w:val="28"/>
          <w:shd w:val="clear" w:color="auto" w:fill="FFFFFF"/>
        </w:rPr>
      </w:pPr>
      <w:r>
        <w:rPr>
          <w:rFonts w:ascii="仿宋_GB2312" w:hAnsi="仿宋_GB2312" w:eastAsia="仿宋_GB2312" w:cs="仿宋_GB2312"/>
          <w:color w:val="333333"/>
          <w:sz w:val="28"/>
          <w:szCs w:val="28"/>
          <w:shd w:val="clear" w:color="auto" w:fill="FFFFFF"/>
        </w:rPr>
        <w:t>4.</w:t>
      </w:r>
      <w:r>
        <w:rPr>
          <w:rFonts w:hint="eastAsia" w:ascii="仿宋_GB2312" w:hAnsi="仿宋_GB2312" w:eastAsia="仿宋_GB2312" w:cs="仿宋_GB2312"/>
          <w:color w:val="333333"/>
          <w:sz w:val="28"/>
          <w:szCs w:val="28"/>
          <w:shd w:val="clear" w:color="auto" w:fill="FFFFFF"/>
        </w:rPr>
        <w:t>当天本人“苏康码”为绿码、现场测量体温≥</w:t>
      </w:r>
      <w:r>
        <w:rPr>
          <w:rFonts w:ascii="仿宋_GB2312" w:hAnsi="仿宋_GB2312" w:eastAsia="仿宋_GB2312" w:cs="仿宋_GB2312"/>
          <w:color w:val="333333"/>
          <w:sz w:val="28"/>
          <w:szCs w:val="28"/>
          <w:shd w:val="clear" w:color="auto" w:fill="FFFFFF"/>
        </w:rPr>
        <w:t>37.3</w:t>
      </w:r>
      <w:r>
        <w:rPr>
          <w:rFonts w:hint="eastAsia" w:ascii="仿宋_GB2312" w:hAnsi="仿宋_GB2312" w:eastAsia="仿宋_GB2312" w:cs="仿宋_GB2312"/>
          <w:color w:val="333333"/>
          <w:sz w:val="28"/>
          <w:szCs w:val="28"/>
          <w:shd w:val="clear" w:color="auto" w:fill="FFFFFF"/>
        </w:rPr>
        <w:t>℃，且不能提供资格复审以及面试前</w:t>
      </w:r>
      <w:r>
        <w:rPr>
          <w:rFonts w:ascii="仿宋_GB2312" w:hAnsi="仿宋_GB2312" w:eastAsia="仿宋_GB2312" w:cs="仿宋_GB2312"/>
          <w:color w:val="333333"/>
          <w:sz w:val="28"/>
          <w:szCs w:val="28"/>
          <w:shd w:val="clear" w:color="auto" w:fill="FFFFFF"/>
        </w:rPr>
        <w:t>48</w:t>
      </w:r>
      <w:r>
        <w:rPr>
          <w:rFonts w:hint="eastAsia" w:ascii="仿宋_GB2312" w:hAnsi="仿宋_GB2312" w:eastAsia="仿宋_GB2312" w:cs="仿宋_GB2312"/>
          <w:color w:val="333333"/>
          <w:sz w:val="28"/>
          <w:szCs w:val="28"/>
          <w:shd w:val="clear" w:color="auto" w:fill="FFFFFF"/>
        </w:rPr>
        <w:t>小时内新冠病毒核酸检测阴性证明的。</w:t>
      </w:r>
    </w:p>
    <w:p>
      <w:pPr>
        <w:spacing w:line="420" w:lineRule="exact"/>
        <w:ind w:firstLine="560" w:firstLineChars="200"/>
        <w:rPr>
          <w:rFonts w:ascii="仿宋_GB2312" w:hAnsi="仿宋_GB2312" w:eastAsia="仿宋_GB2312" w:cs="Times New Roman"/>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四、资格复审以及面试候考过程中，考生出现发热或干咳等可疑症状，应主动向工作人员报告，配合医务人员进行体温复测和排查流行病学史，并服从现场防疫工作安排。</w:t>
      </w:r>
    </w:p>
    <w:p>
      <w:pPr>
        <w:spacing w:line="420" w:lineRule="exact"/>
        <w:ind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五、考生参加资格复审以及面试，应仔细阅读相关规定、防疫要求，参加资格复审即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420" w:lineRule="exact"/>
        <w:ind w:firstLine="560" w:firstLineChars="200"/>
        <w:rPr>
          <w:rFonts w:ascii="仿宋_GB2312" w:hAnsi="仿宋_GB2312" w:eastAsia="仿宋_GB2312" w:cs="仿宋_GB2312"/>
          <w:color w:val="333333"/>
          <w:sz w:val="28"/>
          <w:szCs w:val="28"/>
          <w:shd w:val="clear" w:color="auto" w:fill="FFFFFF"/>
        </w:rPr>
      </w:pPr>
    </w:p>
    <w:p>
      <w:pPr>
        <w:spacing w:line="420" w:lineRule="exact"/>
        <w:ind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本人签名：</w:t>
      </w:r>
      <w:r>
        <w:rPr>
          <w:rFonts w:hint="eastAsia" w:ascii="仿宋_GB2312" w:hAnsi="仿宋_GB2312" w:eastAsia="仿宋_GB2312" w:cs="仿宋_GB2312"/>
          <w:color w:val="333333"/>
          <w:sz w:val="28"/>
          <w:szCs w:val="28"/>
          <w:u w:val="single"/>
          <w:shd w:val="clear" w:color="auto" w:fill="FFFFFF"/>
        </w:rPr>
        <w:t xml:space="preserve"> </w:t>
      </w:r>
      <w:r>
        <w:rPr>
          <w:rFonts w:ascii="仿宋_GB2312" w:hAnsi="仿宋_GB2312" w:eastAsia="仿宋_GB2312" w:cs="仿宋_GB2312"/>
          <w:color w:val="333333"/>
          <w:sz w:val="28"/>
          <w:szCs w:val="28"/>
          <w:u w:val="single"/>
          <w:shd w:val="clear" w:color="auto" w:fill="FFFFFF"/>
        </w:rPr>
        <w:t xml:space="preserve">               </w:t>
      </w:r>
      <w:r>
        <w:rPr>
          <w:rFonts w:ascii="仿宋_GB2312" w:hAnsi="仿宋_GB2312" w:eastAsia="仿宋_GB2312" w:cs="仿宋_GB2312"/>
          <w:color w:val="333333"/>
          <w:sz w:val="28"/>
          <w:szCs w:val="28"/>
          <w:shd w:val="clear" w:color="auto" w:fill="FFFFFF"/>
        </w:rPr>
        <w:t xml:space="preserve"> </w:t>
      </w:r>
      <w:r>
        <w:rPr>
          <w:rFonts w:hint="eastAsia" w:ascii="仿宋_GB2312" w:hAnsi="仿宋_GB2312" w:eastAsia="仿宋_GB2312" w:cs="仿宋_GB2312"/>
          <w:color w:val="333333"/>
          <w:sz w:val="28"/>
          <w:szCs w:val="28"/>
          <w:shd w:val="clear" w:color="auto" w:fill="FFFFFF"/>
        </w:rPr>
        <w:t>身份证号：</w:t>
      </w:r>
      <w:r>
        <w:rPr>
          <w:rFonts w:hint="eastAsia" w:ascii="仿宋_GB2312" w:hAnsi="仿宋_GB2312" w:eastAsia="仿宋_GB2312" w:cs="仿宋_GB2312"/>
          <w:color w:val="333333"/>
          <w:sz w:val="28"/>
          <w:szCs w:val="28"/>
          <w:u w:val="single"/>
          <w:shd w:val="clear" w:color="auto" w:fill="FFFFFF"/>
        </w:rPr>
        <w:t xml:space="preserve"> </w:t>
      </w:r>
      <w:r>
        <w:rPr>
          <w:rFonts w:ascii="仿宋_GB2312" w:hAnsi="仿宋_GB2312" w:eastAsia="仿宋_GB2312" w:cs="仿宋_GB2312"/>
          <w:color w:val="333333"/>
          <w:sz w:val="28"/>
          <w:szCs w:val="28"/>
          <w:u w:val="single"/>
          <w:shd w:val="clear" w:color="auto" w:fill="FFFFFF"/>
        </w:rPr>
        <w:t xml:space="preserve">                     </w:t>
      </w:r>
    </w:p>
    <w:p>
      <w:pPr>
        <w:spacing w:line="420" w:lineRule="exact"/>
        <w:ind w:firstLine="560" w:firstLineChars="200"/>
        <w:rPr>
          <w:rFonts w:ascii="仿宋_GB2312" w:hAnsi="仿宋_GB2312" w:eastAsia="仿宋_GB2312" w:cs="仿宋_GB2312"/>
          <w:color w:val="333333"/>
          <w:sz w:val="28"/>
          <w:szCs w:val="28"/>
          <w:shd w:val="clear" w:color="auto" w:fill="FFFFFF"/>
        </w:rPr>
      </w:pPr>
    </w:p>
    <w:p>
      <w:pPr>
        <w:spacing w:line="420" w:lineRule="exact"/>
        <w:ind w:firstLine="560" w:firstLineChars="20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 xml:space="preserve"> </w:t>
      </w:r>
      <w:r>
        <w:rPr>
          <w:rFonts w:ascii="仿宋_GB2312" w:hAnsi="仿宋_GB2312" w:eastAsia="仿宋_GB2312" w:cs="仿宋_GB2312"/>
          <w:color w:val="333333"/>
          <w:sz w:val="28"/>
          <w:szCs w:val="28"/>
          <w:shd w:val="clear" w:color="auto" w:fill="FFFFFF"/>
        </w:rPr>
        <w:t xml:space="preserve">                                     2022</w:t>
      </w:r>
      <w:r>
        <w:rPr>
          <w:rFonts w:hint="eastAsia" w:ascii="仿宋_GB2312" w:hAnsi="仿宋_GB2312" w:eastAsia="仿宋_GB2312" w:cs="仿宋_GB2312"/>
          <w:color w:val="333333"/>
          <w:sz w:val="28"/>
          <w:szCs w:val="28"/>
          <w:shd w:val="clear" w:color="auto" w:fill="FFFFFF"/>
        </w:rPr>
        <w:t>年</w:t>
      </w:r>
      <w:r>
        <w:rPr>
          <w:rFonts w:ascii="仿宋_GB2312" w:hAnsi="仿宋_GB2312" w:eastAsia="仿宋_GB2312" w:cs="仿宋_GB2312"/>
          <w:color w:val="333333"/>
          <w:sz w:val="28"/>
          <w:szCs w:val="28"/>
          <w:u w:val="single"/>
          <w:shd w:val="clear" w:color="auto" w:fill="FFFFFF"/>
        </w:rPr>
        <w:t xml:space="preserve">     </w:t>
      </w:r>
      <w:r>
        <w:rPr>
          <w:rFonts w:hint="eastAsia" w:ascii="仿宋_GB2312" w:hAnsi="仿宋_GB2312" w:eastAsia="仿宋_GB2312" w:cs="仿宋_GB2312"/>
          <w:color w:val="333333"/>
          <w:sz w:val="28"/>
          <w:szCs w:val="28"/>
          <w:shd w:val="clear" w:color="auto" w:fill="FFFFFF"/>
        </w:rPr>
        <w:t>月</w:t>
      </w:r>
      <w:r>
        <w:rPr>
          <w:rFonts w:hint="eastAsia" w:ascii="仿宋_GB2312" w:hAnsi="仿宋_GB2312" w:eastAsia="仿宋_GB2312" w:cs="仿宋_GB2312"/>
          <w:color w:val="333333"/>
          <w:sz w:val="28"/>
          <w:szCs w:val="28"/>
          <w:u w:val="single"/>
          <w:shd w:val="clear" w:color="auto" w:fill="FFFFFF"/>
        </w:rPr>
        <w:t xml:space="preserve"> </w:t>
      </w:r>
      <w:r>
        <w:rPr>
          <w:rFonts w:ascii="仿宋_GB2312" w:hAnsi="仿宋_GB2312" w:eastAsia="仿宋_GB2312" w:cs="仿宋_GB2312"/>
          <w:color w:val="333333"/>
          <w:sz w:val="28"/>
          <w:szCs w:val="28"/>
          <w:u w:val="single"/>
          <w:shd w:val="clear" w:color="auto" w:fill="FFFFFF"/>
        </w:rPr>
        <w:t xml:space="preserve">    </w:t>
      </w:r>
      <w:r>
        <w:rPr>
          <w:rFonts w:hint="eastAsia" w:ascii="仿宋_GB2312" w:hAnsi="仿宋_GB2312" w:eastAsia="仿宋_GB2312" w:cs="仿宋_GB2312"/>
          <w:color w:val="333333"/>
          <w:sz w:val="28"/>
          <w:szCs w:val="28"/>
          <w:shd w:val="clear" w:color="auto" w:fill="FFFFFF"/>
        </w:rPr>
        <w:t>日</w:t>
      </w:r>
    </w:p>
    <w:p>
      <w:pPr>
        <w:spacing w:line="420" w:lineRule="exact"/>
        <w:ind w:firstLine="480" w:firstLineChars="200"/>
        <w:rPr>
          <w:rFonts w:hint="eastAsia" w:ascii="楷体_GB2312" w:hAnsi="仿宋_GB2312" w:eastAsia="楷体_GB2312" w:cs="Times New Roman"/>
          <w:color w:val="333333"/>
          <w:sz w:val="24"/>
          <w:szCs w:val="24"/>
          <w:shd w:val="clear" w:color="auto" w:fill="FFFFFF"/>
        </w:rPr>
      </w:pPr>
      <w:r>
        <w:rPr>
          <w:rFonts w:hint="eastAsia" w:ascii="楷体_GB2312" w:hAnsi="仿宋_GB2312" w:eastAsia="楷体_GB2312" w:cs="仿宋_GB2312"/>
          <w:color w:val="333333"/>
          <w:sz w:val="24"/>
          <w:szCs w:val="24"/>
          <w:shd w:val="clear" w:color="auto" w:fill="FFFFFF"/>
        </w:rPr>
        <w:t>注：请正反打印在一张纸上。</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39E"/>
    <w:rsid w:val="00093877"/>
    <w:rsid w:val="00123749"/>
    <w:rsid w:val="00190B8D"/>
    <w:rsid w:val="002A56C5"/>
    <w:rsid w:val="00390EB3"/>
    <w:rsid w:val="003B2DE3"/>
    <w:rsid w:val="004A7E8B"/>
    <w:rsid w:val="004E3908"/>
    <w:rsid w:val="00633E7A"/>
    <w:rsid w:val="00636D99"/>
    <w:rsid w:val="006762D3"/>
    <w:rsid w:val="007073F8"/>
    <w:rsid w:val="00771614"/>
    <w:rsid w:val="007C4408"/>
    <w:rsid w:val="007E0EB1"/>
    <w:rsid w:val="009676D1"/>
    <w:rsid w:val="00980D0C"/>
    <w:rsid w:val="00A118DD"/>
    <w:rsid w:val="00A36ADC"/>
    <w:rsid w:val="00B8574A"/>
    <w:rsid w:val="00BB239E"/>
    <w:rsid w:val="00BF472D"/>
    <w:rsid w:val="00D546B2"/>
    <w:rsid w:val="00D97001"/>
    <w:rsid w:val="00FD5F22"/>
    <w:rsid w:val="07E16C1A"/>
    <w:rsid w:val="2A363F16"/>
    <w:rsid w:val="2D5B0D94"/>
    <w:rsid w:val="31390C5C"/>
    <w:rsid w:val="32324517"/>
    <w:rsid w:val="329D555A"/>
    <w:rsid w:val="354958FA"/>
    <w:rsid w:val="3EA36C97"/>
    <w:rsid w:val="655D1698"/>
    <w:rsid w:val="6E543D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semiHidden/>
    <w:uiPriority w:val="99"/>
    <w:pPr>
      <w:spacing w:line="320" w:lineRule="exact"/>
      <w:jc w:val="left"/>
    </w:pPr>
  </w:style>
  <w:style w:type="paragraph" w:styleId="3">
    <w:name w:val="Balloon Text"/>
    <w:basedOn w:val="1"/>
    <w:link w:val="10"/>
    <w:semiHidden/>
    <w:uiPriority w:val="99"/>
    <w:pPr>
      <w:spacing w:line="400" w:lineRule="exact"/>
    </w:pPr>
    <w:rPr>
      <w:kern w:val="0"/>
      <w:sz w:val="18"/>
      <w:szCs w:val="18"/>
    </w:rPr>
  </w:style>
  <w:style w:type="paragraph" w:styleId="4">
    <w:name w:val="footer"/>
    <w:basedOn w:val="1"/>
    <w:link w:val="11"/>
    <w:semiHidden/>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szCs w:val="24"/>
    </w:rPr>
  </w:style>
  <w:style w:type="character" w:customStyle="1" w:styleId="9">
    <w:name w:val="批注文字 字符"/>
    <w:link w:val="2"/>
    <w:semiHidden/>
    <w:uiPriority w:val="99"/>
    <w:rPr>
      <w:rFonts w:ascii="Calibri" w:hAnsi="Calibri" w:cs="Calibri"/>
      <w:szCs w:val="21"/>
    </w:rPr>
  </w:style>
  <w:style w:type="character" w:customStyle="1" w:styleId="10">
    <w:name w:val="批注框文本 字符"/>
    <w:link w:val="3"/>
    <w:qFormat/>
    <w:locked/>
    <w:uiPriority w:val="99"/>
    <w:rPr>
      <w:rFonts w:ascii="Calibri" w:hAnsi="Calibri" w:eastAsia="宋体" w:cs="Calibri"/>
      <w:sz w:val="18"/>
      <w:szCs w:val="18"/>
    </w:rPr>
  </w:style>
  <w:style w:type="character" w:customStyle="1" w:styleId="11">
    <w:name w:val="页脚 字符"/>
    <w:link w:val="4"/>
    <w:semiHidden/>
    <w:qFormat/>
    <w:locked/>
    <w:uiPriority w:val="99"/>
    <w:rPr>
      <w:rFonts w:ascii="Calibri" w:hAnsi="Calibri" w:cs="Calibri"/>
      <w:kern w:val="2"/>
      <w:sz w:val="18"/>
      <w:szCs w:val="18"/>
    </w:rPr>
  </w:style>
  <w:style w:type="character" w:customStyle="1" w:styleId="12">
    <w:name w:val="页眉 字符"/>
    <w:link w:val="5"/>
    <w:semiHidden/>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254</Words>
  <Characters>1448</Characters>
  <Lines>12</Lines>
  <Paragraphs>3</Paragraphs>
  <TotalTime>15</TotalTime>
  <ScaleCrop>false</ScaleCrop>
  <LinksUpToDate>false</LinksUpToDate>
  <CharactersWithSpaces>1699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梦之蓝</cp:lastModifiedBy>
  <cp:lastPrinted>2021-02-07T03:19:00Z</cp:lastPrinted>
  <dcterms:modified xsi:type="dcterms:W3CDTF">2022-02-15T05:01:36Z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8DDDA3B0FDC1421B8605A12FE57DA96D</vt:lpwstr>
  </property>
</Properties>
</file>