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方正小标宋_GBK" w:hAnsi="Times New Roman" w:eastAsia="方正小标宋_GBK"/>
          <w:sz w:val="32"/>
          <w:szCs w:val="32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泰州市海陵区2022年公开招聘教师</w:t>
      </w:r>
      <w:r>
        <w:rPr>
          <w:rFonts w:ascii="Times New Roman" w:hAnsi="Times New Roman" w:eastAsia="方正小标宋_GBK"/>
          <w:sz w:val="44"/>
          <w:szCs w:val="44"/>
        </w:rPr>
        <w:t>笔试</w:t>
      </w:r>
    </w:p>
    <w:p>
      <w:pPr>
        <w:suppressAutoHyphens/>
        <w:snapToGrid w:val="0"/>
        <w:spacing w:line="580" w:lineRule="exact"/>
        <w:ind w:left="2200" w:hanging="2200" w:hangingChars="500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考生新冠肺炎疫情防控承诺书</w:t>
      </w:r>
    </w:p>
    <w:p>
      <w:pPr>
        <w:suppressAutoHyphens/>
        <w:snapToGrid w:val="0"/>
        <w:spacing w:line="580" w:lineRule="exact"/>
        <w:ind w:left="1600" w:hanging="1600" w:hangingChars="5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uppressAutoHyphens/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本人已认真阅读《泰州市海陵区2022年公开招聘教师</w:t>
      </w:r>
      <w:r>
        <w:rPr>
          <w:rFonts w:ascii="仿宋_GB2312" w:eastAsia="仿宋_GB2312"/>
          <w:sz w:val="32"/>
          <w:szCs w:val="32"/>
        </w:rPr>
        <w:t>笔试</w:t>
      </w:r>
      <w:r>
        <w:rPr>
          <w:rFonts w:hint="eastAsia" w:ascii="仿宋_GB2312" w:eastAsia="仿宋_GB2312"/>
          <w:sz w:val="32"/>
          <w:szCs w:val="32"/>
        </w:rPr>
        <w:t>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580" w:lineRule="exact"/>
        <w:ind w:left="420" w:leftChars="200" w:firstLine="640" w:firstLineChars="200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承诺时间：与在报名网站下载打印笔试准考证时间相一致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1D6C64"/>
    <w:rsid w:val="00233414"/>
    <w:rsid w:val="00436059"/>
    <w:rsid w:val="00BD6B0F"/>
    <w:rsid w:val="00CD73C8"/>
    <w:rsid w:val="00F67B04"/>
    <w:rsid w:val="3361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dcterms:modified xsi:type="dcterms:W3CDTF">2022-01-18T08:24:54Z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EB096447F5E14231A0BE0ACD9892E3BA</vt:lpwstr>
  </property>
</Properties>
</file>