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宋体" w:hAnsi="宋体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江苏省医疗机构预检分诊操作表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default" w:ascii="宋体" w:hAnsi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color w:val="FF0000"/>
          <w:sz w:val="24"/>
          <w:szCs w:val="24"/>
        </w:rPr>
        <w:t>每人一张打印</w:t>
      </w:r>
      <w:r>
        <w:rPr>
          <w:rFonts w:hint="eastAsia" w:ascii="宋体" w:hAnsi="宋体"/>
          <w:b/>
          <w:color w:val="FF0000"/>
          <w:sz w:val="24"/>
          <w:szCs w:val="24"/>
          <w:lang w:val="en-US" w:eastAsia="zh-CN"/>
        </w:rPr>
        <w:t>出来</w:t>
      </w:r>
      <w:r>
        <w:rPr>
          <w:rFonts w:hint="eastAsia" w:ascii="宋体" w:hAnsi="宋体"/>
          <w:b/>
          <w:color w:val="FF0000"/>
          <w:sz w:val="24"/>
          <w:szCs w:val="24"/>
        </w:rPr>
        <w:t>填好信息，体检当天带过来</w:t>
      </w:r>
      <w:r>
        <w:rPr>
          <w:rFonts w:hint="eastAsia" w:ascii="宋体" w:hAnsi="宋体"/>
          <w:b/>
          <w:color w:val="FF0000"/>
          <w:sz w:val="24"/>
          <w:szCs w:val="24"/>
          <w:lang w:eastAsia="zh-CN"/>
        </w:rPr>
        <w:t>）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868"/>
          <w:tab w:val="left" w:pos="54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2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姓名：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体温：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联系电话：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28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left"/>
        <w:textAlignment w:val="auto"/>
      </w:pPr>
      <w:r>
        <w:rPr>
          <w:color w:val="000000"/>
          <w:spacing w:val="0"/>
          <w:w w:val="100"/>
          <w:position w:val="0"/>
        </w:rPr>
        <w:t>日期：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身份证号:</w:t>
      </w:r>
    </w:p>
    <w:tbl>
      <w:tblPr>
        <w:tblStyle w:val="6"/>
        <w:tblW w:w="940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33"/>
        <w:gridCol w:w="70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流行病史</w:t>
            </w:r>
          </w:p>
        </w:tc>
        <w:tc>
          <w:tcPr>
            <w:tcW w:w="7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有境外及中高风险地区旅居史（28天内） 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或与境外及中高风险地区人员接触史（21天内）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3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接触史</w:t>
            </w:r>
          </w:p>
        </w:tc>
        <w:tc>
          <w:tcPr>
            <w:tcW w:w="7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有国内新冠疫情中高风险地区旅居史人员接触史（21 天内）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有聚集性发病史（2例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以上发热或呼吸道症状病例）（14天内）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220" w:right="0" w:hanging="22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1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240" w:lineRule="auto"/>
              <w:ind w:left="0" w:right="0" w:firstLine="0" w:firstLineChars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高风险岗位人员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（毎周至少测核酸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次）</w:t>
            </w:r>
          </w:p>
        </w:tc>
        <w:tc>
          <w:tcPr>
            <w:tcW w:w="7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30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.医疗机构内的发热门诊、隔离病房、新冠核酸检验等存在高风险暴露的医务人员。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2.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事呼吸道标本采集和检测的工作人员。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国际交通运输工具从业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人员。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船舶引航员等登临外籍船舶作业人员。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.移民、海关以及市场监管系统一线工作人员。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3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.进口冷链食品（含外包装）监管和从业入员。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7.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 w:bidi="en-US"/>
              </w:rPr>
              <w:t>口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岸进口货物直接接触人员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□8.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集中隔离医学观察场所工作人员。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.接驳转运工作人员。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10."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</w:rPr>
              <w:t>快捷通道”工作人员。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其他经风险研判确定的髙风险岗位人员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核酸检测</w:t>
            </w:r>
          </w:p>
        </w:tc>
        <w:tc>
          <w:tcPr>
            <w:tcW w:w="7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334" w:lineRule="auto"/>
              <w:ind w:leftChars="0" w:right="0" w:rightChars="0" w:firstLine="440" w:firstLineChars="20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频次：            最近一次检测时间：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 w:firstLineChars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十大临床症状</w:t>
            </w:r>
          </w:p>
        </w:tc>
        <w:tc>
          <w:tcPr>
            <w:tcW w:w="7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发热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233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干咳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鼻塞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流涕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咽痛等呼吸道症状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W w:w="233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腹泻等消化道症状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3" w:hRule="exact"/>
          <w:jc w:val="center"/>
        </w:trPr>
        <w:tc>
          <w:tcPr>
            <w:tcW w:w="233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leftChars="0" w:right="0" w:firstLine="0" w:firstLineChars="0"/>
              <w:jc w:val="left"/>
              <w:rPr>
                <w:sz w:val="22"/>
                <w:szCs w:val="22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乏力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肌痛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结膜炎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嗅觉味觉减退等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其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他症状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新冠疫苗接种情况</w:t>
            </w:r>
          </w:p>
        </w:tc>
        <w:tc>
          <w:tcPr>
            <w:tcW w:w="7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rFonts w:hint="default" w:eastAsia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接种了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lang w:val="en-US" w:eastAsia="zh-CN"/>
              </w:rPr>
              <w:t>针，共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lang w:val="en-US" w:eastAsia="zh-CN"/>
              </w:rPr>
              <w:t>针，最后一针接种日期：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0" w:line="400" w:lineRule="exact"/>
        <w:ind w:left="0" w:right="0" w:firstLine="72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特别提醒:根据《传染病防治法》《治安管理处罚法》 等法律规定，如果您隐瞒上述情况或者拒绝配合医务人员开展 调查等处置措施的，将承担相应法律责任。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right="0"/>
        <w:jc w:val="left"/>
        <w:textAlignment w:val="auto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承诺以上情况均属实。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400" w:lineRule="exact"/>
        <w:ind w:left="4360" w:right="0" w:firstLine="600" w:firstLineChars="200"/>
        <w:jc w:val="left"/>
        <w:textAlignment w:val="auto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体检客户</w:t>
      </w:r>
      <w:r>
        <w:rPr>
          <w:color w:val="000000"/>
          <w:spacing w:val="0"/>
          <w:w w:val="100"/>
          <w:position w:val="0"/>
        </w:rPr>
        <w:t>签字：</w:t>
      </w:r>
    </w:p>
    <w:sectPr>
      <w:pgSz w:w="11906" w:h="16838"/>
      <w:pgMar w:top="1701" w:right="1588" w:bottom="1440" w:left="1588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E4E7F"/>
    <w:rsid w:val="03600A00"/>
    <w:rsid w:val="08172A78"/>
    <w:rsid w:val="143451BE"/>
    <w:rsid w:val="14F01FC7"/>
    <w:rsid w:val="1A837F42"/>
    <w:rsid w:val="1B944884"/>
    <w:rsid w:val="1EE72C6C"/>
    <w:rsid w:val="238E1C6A"/>
    <w:rsid w:val="25B22616"/>
    <w:rsid w:val="2E774D7E"/>
    <w:rsid w:val="32EB4D12"/>
    <w:rsid w:val="33416DBF"/>
    <w:rsid w:val="34DB6FB3"/>
    <w:rsid w:val="38873047"/>
    <w:rsid w:val="414D0D25"/>
    <w:rsid w:val="422618ED"/>
    <w:rsid w:val="49C3746F"/>
    <w:rsid w:val="4E04365F"/>
    <w:rsid w:val="524F5A6D"/>
    <w:rsid w:val="5E6A0C34"/>
    <w:rsid w:val="5EAB109B"/>
    <w:rsid w:val="66133C31"/>
    <w:rsid w:val="6CA863BF"/>
    <w:rsid w:val="6E1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1044" w:firstLineChars="200"/>
      <w:jc w:val="left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方正楷体_GBK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3"/>
    </w:pPr>
    <w:rPr>
      <w:rFonts w:eastAsia="方正仿宋_GBK"/>
      <w:b/>
      <w:sz w:val="32"/>
      <w:szCs w:val="32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公文标题"/>
    <w:basedOn w:val="1"/>
    <w:qFormat/>
    <w:uiPriority w:val="0"/>
    <w:pPr>
      <w:spacing w:line="560" w:lineRule="exact"/>
      <w:jc w:val="center"/>
    </w:pPr>
    <w:rPr>
      <w:rFonts w:ascii="Times New Roman" w:hAnsi="Times New Roman" w:eastAsia="方正公文小标宋"/>
      <w:sz w:val="44"/>
      <w:szCs w:val="44"/>
    </w:rPr>
  </w:style>
  <w:style w:type="paragraph" w:customStyle="1" w:styleId="9">
    <w:name w:val="公文一级标题"/>
    <w:basedOn w:val="1"/>
    <w:qFormat/>
    <w:uiPriority w:val="0"/>
    <w:pPr>
      <w:spacing w:line="560" w:lineRule="exact"/>
      <w:ind w:firstLine="643" w:firstLineChars="200"/>
    </w:pPr>
    <w:rPr>
      <w:rFonts w:ascii="Times New Roman" w:hAnsi="Times New Roman" w:eastAsia="方正公文黑体"/>
      <w:sz w:val="32"/>
      <w:szCs w:val="32"/>
    </w:rPr>
  </w:style>
  <w:style w:type="paragraph" w:customStyle="1" w:styleId="10">
    <w:name w:val="公文二级标题"/>
    <w:basedOn w:val="1"/>
    <w:qFormat/>
    <w:uiPriority w:val="0"/>
    <w:pPr>
      <w:spacing w:line="560" w:lineRule="exact"/>
      <w:ind w:firstLine="643" w:firstLineChars="200"/>
    </w:pPr>
    <w:rPr>
      <w:rFonts w:ascii="Times New Roman" w:hAnsi="Times New Roman" w:eastAsia="方正公文楷体"/>
      <w:sz w:val="32"/>
      <w:szCs w:val="32"/>
    </w:rPr>
  </w:style>
  <w:style w:type="paragraph" w:customStyle="1" w:styleId="11">
    <w:name w:val="公文三级标题"/>
    <w:basedOn w:val="1"/>
    <w:qFormat/>
    <w:uiPriority w:val="0"/>
    <w:pPr>
      <w:spacing w:line="560" w:lineRule="exact"/>
      <w:ind w:firstLine="643" w:firstLineChars="200"/>
    </w:pPr>
    <w:rPr>
      <w:rFonts w:ascii="Times New Roman" w:hAnsi="Times New Roman" w:eastAsia="方正公文仿宋"/>
      <w:b/>
      <w:bCs/>
      <w:sz w:val="32"/>
      <w:szCs w:val="32"/>
    </w:rPr>
  </w:style>
  <w:style w:type="paragraph" w:customStyle="1" w:styleId="12">
    <w:name w:val="公文正文"/>
    <w:basedOn w:val="1"/>
    <w:qFormat/>
    <w:uiPriority w:val="0"/>
    <w:pPr>
      <w:spacing w:line="560" w:lineRule="exact"/>
      <w:ind w:firstLine="643" w:firstLineChars="200"/>
    </w:pPr>
    <w:rPr>
      <w:rFonts w:ascii="Times New Roman" w:hAnsi="Times New Roman" w:eastAsia="方正公文仿宋"/>
      <w:sz w:val="32"/>
      <w:szCs w:val="32"/>
    </w:rPr>
  </w:style>
  <w:style w:type="paragraph" w:customStyle="1" w:styleId="13">
    <w:name w:val="Body text|2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4"/>
    <w:basedOn w:val="1"/>
    <w:qFormat/>
    <w:uiPriority w:val="0"/>
    <w:pPr>
      <w:widowControl w:val="0"/>
      <w:shd w:val="clear" w:color="auto" w:fill="auto"/>
      <w:spacing w:after="40"/>
      <w:ind w:firstLine="72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2021-12-28T01:41:00Z</dcterms:created>
  <dc:creator>朱俊伟</dc:creator>
  <cp:lastModifiedBy>梦之蓝</cp:lastModifiedBy>
  <dcterms:modified xsi:type="dcterms:W3CDTF">2021-12-28T04:47:58Z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F7D90F5EDA3B4569A26F7EA3278129D2</vt:lpwstr>
  </property>
</Properties>
</file>