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个人鉴定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6" w:hRule="atLeast"/>
        </w:trPr>
        <w:tc>
          <w:tcPr>
            <w:tcW w:w="8522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文字用电脑打字，</w:t>
            </w:r>
            <w:r>
              <w:rPr>
                <w:rFonts w:hint="eastAsia" w:ascii="宋体" w:hAnsi="宋体"/>
                <w:bCs/>
                <w:color w:val="333333"/>
                <w:sz w:val="24"/>
                <w:highlight w:val="yellow"/>
              </w:rPr>
              <w:t>由本人所在院校填写，内容包括政治思想、道德品质、能力素质、学习表现等，</w:t>
            </w:r>
            <w:r>
              <w:rPr>
                <w:rFonts w:hint="eastAsia"/>
                <w:szCs w:val="21"/>
                <w:highlight w:val="yellow"/>
              </w:rPr>
              <w:t>（将这段文字删除）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鉴定人签名：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50D65"/>
    <w:rsid w:val="3B162C9B"/>
    <w:rsid w:val="532820A9"/>
    <w:rsid w:val="6D5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2021-12-27T09:27:00Z</dcterms:created>
  <dc:creator>Administrator</dc:creator>
  <cp:lastModifiedBy>梦之蓝</cp:lastModifiedBy>
  <dcterms:modified xsi:type="dcterms:W3CDTF">2021-12-28T03:31:00Z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C28A509E513E45309E5E5B4A83A5E391</vt:lpwstr>
  </property>
</Properties>
</file>