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本人于____年____月毕业于___________（学校）。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若本人所言不实，愿承担包括取消聘用资格、纳入诚信记录等在内的一切后果。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/>
    <w:sectPr>
      <w:footerReference r:id="rId3" w:type="default"/>
      <w:pgSz w:w="11850" w:h="16783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863257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2"/>
          <w:jc w:val="center"/>
          <w:rPr>
            <w:sz w:val="22"/>
            <w:szCs w:val="22"/>
          </w:rPr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062E"/>
    <w:rsid w:val="045E2DBA"/>
    <w:rsid w:val="1A2E51F7"/>
    <w:rsid w:val="2FBC086D"/>
    <w:rsid w:val="30577DC7"/>
    <w:rsid w:val="5568062E"/>
    <w:rsid w:val="646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2021-08-07T04:52:00Z</dcterms:created>
  <dc:creator>lenovo</dc:creator>
  <cp:lastModifiedBy>梦之蓝</cp:lastModifiedBy>
  <cp:lastPrinted>2021-12-21T07:38:00Z</cp:lastPrinted>
  <dcterms:modified xsi:type="dcterms:W3CDTF">2021-12-23T10:09:14Z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5D7756E48730491CAB450E5C4A3E73CD</vt:lpwstr>
  </property>
</Properties>
</file>