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2022年淮安市洪泽区公开招聘教师</w:t>
      </w:r>
    </w:p>
    <w:p>
      <w:pPr>
        <w:widowControl/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资格复审考生新冠肺炎疫情防控告知书</w:t>
      </w:r>
    </w:p>
    <w:p>
      <w:pPr>
        <w:pStyle w:val="2"/>
        <w:widowControl/>
        <w:spacing w:beforeAutospacing="0" w:afterAutospacing="0" w:line="432" w:lineRule="atLeast"/>
        <w:ind w:firstLine="516"/>
      </w:pPr>
      <w:r>
        <w:rPr>
          <w:sz w:val="25"/>
          <w:szCs w:val="25"/>
        </w:rPr>
        <w:t> 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为确保2022年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淮安市洪泽区公开招聘教师资格复审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顺利进行，现将新冠肺炎疫情防控有关措施和要求告知如下，请所有考生知悉、理解、配合和支持。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一、考生应在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前14天（2021年1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13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日及以前）申领“苏康码”（居住在江苏省外的考生申领“苏康码”时，可在“到江苏居住地区”和“到江苏后详细地址”栏中填写招录单位地址或来苏后拟入住地址），并每日进行健康申报更新直至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当天。考生应时刻关注本人“苏康码”状况，如“苏康码”为非绿码且符合转码条件的，应于2021年12月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26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日前转为绿码（可拔打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所在地“区号+12345”申请转码）方可参加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，逾期未转为绿码的责任自负。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考生应按疫情防控有关要求做好个人防护和健康管理，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时，考生应提前准备好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  <w:u w:val="single"/>
        </w:rPr>
        <w:t>本人有效期内身份证原件、准考证并出示“苏康码”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u w:val="single"/>
        </w:rPr>
        <w:t>、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  <w:u w:val="single"/>
        </w:rPr>
        <w:t>防疫行程卡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u w:val="single"/>
        </w:rPr>
        <w:t>、资格复审前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  <w:u w:val="single"/>
        </w:rPr>
        <w:t>48小时内（以采样时间为准）的有效（省内外检测机构均可）新冠肺炎病毒核酸检测阴性报告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。“苏康码”为绿码、现场测量体温＜37.3℃且无干咳等可疑症状的考生，可参加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。考生应服从现场防疫管理，并自备一次性医用口罩或无呼吸阀N95口罩，除身份核验环节外应全程佩戴，做好个人防护。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有以下特殊情形之一的考生，必须主动报告相关情况，提前准备相关证明，服从相关安排，否则不能参加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1. 近期有国（境）外或国内疫情中高风险地区旅居史的考生，自入境或离开中高风险地区之日起算已满14天集中隔离期及后续居家观察期（按属地疫情防控要求，下同）的，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当天除须本人“苏康码”为绿码、现场测量体温＜37.3℃且无干咳等可疑症状外，还须提供集中隔离期满证明及居家观察期第3天和期满日2次新冠病毒核酸检测阴性证明；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 因患感冒等非新冠肺炎疾病有发烧（体温≥37.3℃）、干咳等症状的考生，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可委托他人代为资格复审（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需提供委托书、双方身份证明和被委托人资格复审前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48小时内的新冠肺炎病毒核酸检测阴性报告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三、有下列情形之一的考生不得参加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，且应主动报告并配合相应疫情防控安排：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不能现场出示本人当日“苏康码”绿码的；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不能提供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资格复审前</w:t>
      </w:r>
      <w:r>
        <w:rPr>
          <w:rFonts w:ascii="Times New Roman" w:hAnsi="Times New Roman" w:eastAsia="方正仿宋_GBK"/>
          <w:color w:val="000000"/>
          <w:sz w:val="32"/>
          <w:szCs w:val="32"/>
        </w:rPr>
        <w:t>48小时内新冠病毒核酸检测阴性证明的；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3.仍在隔离治疗期的新冠肺炎确诊病例、疑似病例、无症状感染者以及隔离期未满的密切接触者；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近期有国（境）外或国内疫情中高风险地区旅居史的考生，自入境或离开中高风险地区之日起算未满14天集中隔离期及后续居家观察期的；或虽已满集中隔离期及居家观察期，但不能全部提供集中隔离期满证明及居家观察期第3天和期满日2次新冠病毒核酸检测阴性证明的；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四、考生签署并现场提交《202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年淮安市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洪泽</w:t>
      </w:r>
      <w:r>
        <w:rPr>
          <w:rFonts w:ascii="Times New Roman" w:hAnsi="Times New Roman" w:eastAsia="方正仿宋_GBK"/>
          <w:color w:val="000000"/>
          <w:sz w:val="32"/>
          <w:szCs w:val="32"/>
        </w:rPr>
        <w:t>区公开招聘教师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资格复审考生</w:t>
      </w:r>
      <w:r>
        <w:rPr>
          <w:rFonts w:ascii="Times New Roman" w:hAnsi="Times New Roman" w:eastAsia="方正仿宋_GBK"/>
          <w:color w:val="000000"/>
          <w:sz w:val="32"/>
          <w:szCs w:val="32"/>
        </w:rPr>
        <w:t>新冠肺炎疫情防控承诺书》（见附件）。考生应诚信申报相关信息，如有隐瞒或谎报旅居史、接触史、健康状况等疫情防控重点信息，或不配合工作人员进行防疫检测、排查、隔离、送诊等情形的，将被取消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资格复审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资格。</w:t>
      </w:r>
    </w:p>
    <w:p>
      <w:pPr>
        <w:pStyle w:val="2"/>
        <w:widowControl/>
        <w:spacing w:beforeAutospacing="0" w:afterAutospacing="0" w:line="420" w:lineRule="atLeast"/>
        <w:ind w:firstLine="516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请考生持续关注新冠肺炎疫情动态和疫情防控最新要求，如有新的调整和新的要求，将另行告知。</w:t>
      </w:r>
    </w:p>
    <w:p>
      <w:pPr>
        <w:widowControl/>
        <w:spacing w:line="56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年淮安市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洪泽区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公开招聘教师领导小组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pStyle w:val="2"/>
        <w:widowControl/>
        <w:spacing w:beforeAutospacing="0" w:afterAutospacing="0" w:line="420" w:lineRule="atLeast"/>
        <w:ind w:firstLine="1536"/>
      </w:pPr>
      <w:r>
        <w:rPr>
          <w:rFonts w:ascii="Times New Roman" w:hAnsi="Times New Roman" w:eastAsia="方正仿宋_GBK"/>
          <w:color w:val="000000"/>
          <w:sz w:val="32"/>
          <w:szCs w:val="32"/>
        </w:rPr>
        <w:t>    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22日   </w:t>
      </w:r>
    </w:p>
    <w:p>
      <w:pPr>
        <w:pStyle w:val="2"/>
        <w:widowControl/>
        <w:spacing w:beforeAutospacing="0" w:afterAutospacing="0" w:line="432" w:lineRule="atLeast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432" w:lineRule="atLeast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432" w:lineRule="atLeast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468" w:lineRule="atLeast"/>
        <w:ind w:left="1284"/>
        <w:jc w:val="center"/>
      </w:pPr>
      <w:r>
        <w:t> 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611EE"/>
    <w:rsid w:val="00052832"/>
    <w:rsid w:val="000D7217"/>
    <w:rsid w:val="000F358D"/>
    <w:rsid w:val="001378D2"/>
    <w:rsid w:val="00264FB7"/>
    <w:rsid w:val="0029212B"/>
    <w:rsid w:val="00340C2E"/>
    <w:rsid w:val="003D488C"/>
    <w:rsid w:val="004E16DF"/>
    <w:rsid w:val="00550269"/>
    <w:rsid w:val="008E77BE"/>
    <w:rsid w:val="00B31EF3"/>
    <w:rsid w:val="00B5632B"/>
    <w:rsid w:val="00C77A44"/>
    <w:rsid w:val="00CA1989"/>
    <w:rsid w:val="00CB4666"/>
    <w:rsid w:val="00DC173B"/>
    <w:rsid w:val="00DC6ECA"/>
    <w:rsid w:val="00E61F80"/>
    <w:rsid w:val="00EE32A7"/>
    <w:rsid w:val="16DB65DF"/>
    <w:rsid w:val="1C8279BE"/>
    <w:rsid w:val="22FF35B6"/>
    <w:rsid w:val="289C0AE1"/>
    <w:rsid w:val="51A611EE"/>
    <w:rsid w:val="5C566C4E"/>
    <w:rsid w:val="724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1256</Characters>
  <Lines>10</Lines>
  <Paragraphs>2</Paragraphs>
  <TotalTime>112</TotalTime>
  <ScaleCrop>false</ScaleCrop>
  <LinksUpToDate>false</LinksUpToDate>
  <CharactersWithSpaces>1474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2021-12-09T07:55:00Z</dcterms:created>
  <dc:creator>二十八画</dc:creator>
  <cp:lastModifiedBy>梦之蓝</cp:lastModifiedBy>
  <cp:lastPrinted>2021-12-09T09:16:00Z</cp:lastPrinted>
  <dcterms:modified xsi:type="dcterms:W3CDTF">2021-12-23T09:32:33Z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A4EBB6A1D34344459B8A7E31F5AE84D9</vt:lpwstr>
  </property>
</Properties>
</file>