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/>
        <w:adjustRightInd w:val="0"/>
        <w:rPr>
          <w:rFonts w:eastAsia="方正黑体_GBK" w:cs="Times New Roman"/>
          <w:bCs/>
          <w:szCs w:val="32"/>
        </w:rPr>
      </w:pPr>
      <w:bookmarkStart w:id="0" w:name="_GoBack"/>
      <w:bookmarkEnd w:id="0"/>
      <w:r>
        <w:rPr>
          <w:rFonts w:hint="eastAsia" w:eastAsia="方正黑体_GBK" w:cs="Times New Roman"/>
          <w:bCs/>
          <w:szCs w:val="32"/>
        </w:rPr>
        <w:t>附件5</w:t>
      </w:r>
    </w:p>
    <w:p>
      <w:pPr>
        <w:widowControl/>
        <w:adjustRightInd w:val="0"/>
        <w:spacing w:after="464" w:afterLines="80" w:line="700" w:lineRule="exact"/>
        <w:jc w:val="center"/>
        <w:rPr>
          <w:rFonts w:ascii="方正小标宋_GBK" w:eastAsia="方正小标宋_GBK" w:hAnsiTheme="minorEastAsia"/>
          <w:bCs/>
          <w:sz w:val="44"/>
          <w:szCs w:val="44"/>
        </w:rPr>
      </w:pPr>
      <w:r>
        <w:rPr>
          <w:rFonts w:hint="eastAsia" w:ascii="方正小标宋_GBK" w:eastAsia="方正小标宋_GBK" w:hAnsiTheme="minorEastAsia"/>
          <w:bCs/>
          <w:sz w:val="44"/>
          <w:szCs w:val="44"/>
        </w:rPr>
        <w:t>江苏省江阴中等专业学校简介</w:t>
      </w:r>
    </w:p>
    <w:p>
      <w:pPr>
        <w:shd w:val="clear" w:color="auto" w:fill="FFFFFF"/>
        <w:adjustRightInd w:val="0"/>
        <w:ind w:firstLine="632" w:firstLineChars="200"/>
        <w:rPr>
          <w:rFonts w:cs="Times New Roman"/>
          <w:color w:val="000000"/>
          <w:szCs w:val="32"/>
        </w:rPr>
      </w:pPr>
      <w:r>
        <w:rPr>
          <w:rFonts w:hint="eastAsia" w:cs="Times New Roman"/>
          <w:color w:val="000000"/>
          <w:szCs w:val="32"/>
        </w:rPr>
        <w:t>江苏省江阴中等专业学校始建于1951年，是首批国家级重点职业学校、首批江苏省四星级中等职业学校，国家中等职业教育改革发展示范学校、江苏省现代化示范性职业学校。目前学校形成了一校五区（中心校区、周庄校区、徐霞客校区、高新区校区、临港校区）的办学格局，目前学校占地483亩，建筑面积18万平方米，在校学生近8000人，教职工800多人，实训设备8000多万元，是一所培养高素质技术技能人才的综合性职业学校。</w:t>
      </w:r>
    </w:p>
    <w:p>
      <w:pPr>
        <w:shd w:val="clear" w:color="auto" w:fill="FFFFFF"/>
        <w:adjustRightInd w:val="0"/>
        <w:ind w:firstLine="632" w:firstLineChars="200"/>
        <w:rPr>
          <w:rFonts w:cs="Times New Roman"/>
          <w:color w:val="000000"/>
          <w:szCs w:val="32"/>
        </w:rPr>
      </w:pPr>
      <w:r>
        <w:rPr>
          <w:rFonts w:hint="eastAsia" w:cs="Times New Roman"/>
          <w:color w:val="000000"/>
          <w:szCs w:val="32"/>
        </w:rPr>
        <w:t>学校秉承“为幸福人生奠基，为企业发展添力”的办学宗旨，确立了“以德立校、依法治校、质量强校、特色兴校”的办学方针，坚持“积极教育，幸福人生”的教育理念。学校办学类型为五年制高职和三年制中职，有20个左右主干专业，重点对接江阴地方主导产业和新兴服务业。学生7800人左右，其中五年制高职占约45%，在校生规模3500人左右，突出就业导向；三年制中职占约55%，以中高职衔接的“3+3”和对口单招为主，在校生规模4300人左右，突出升学导向，兼顾就业需求。</w:t>
      </w:r>
    </w:p>
    <w:p>
      <w:pPr>
        <w:shd w:val="clear" w:color="auto" w:fill="FFFFFF"/>
        <w:adjustRightInd w:val="0"/>
        <w:ind w:firstLine="632" w:firstLineChars="200"/>
        <w:rPr>
          <w:rFonts w:cs="Times New Roman"/>
          <w:color w:val="000000"/>
          <w:szCs w:val="32"/>
        </w:rPr>
      </w:pPr>
      <w:r>
        <w:rPr>
          <w:rFonts w:hint="eastAsia" w:cs="Times New Roman"/>
          <w:color w:val="000000"/>
          <w:szCs w:val="32"/>
        </w:rPr>
        <w:t>学校构建了“机电一体化技术、计算机应用技术、电子技术应用、汽车运用与维修技术、财经商贸、旅游烹饪”六大专业群，开设了“机电一体化、数控技术、工业机器人、计算机应用、汽车运用与维修、电子技术应用、会计、电子商务、物流服务与管理、烹调工艺与营养”等专业，形成了融五年制高职、中职与本科“3+4”分段培养、中高职“3+3”分段培养、三年制中职、国际合作办学、成人学历教育、短期培训于一体的多层次办学格局。</w:t>
      </w:r>
    </w:p>
    <w:p>
      <w:pPr>
        <w:shd w:val="clear" w:color="auto" w:fill="FFFFFF"/>
        <w:adjustRightInd w:val="0"/>
        <w:ind w:firstLine="632" w:firstLineChars="200"/>
        <w:rPr>
          <w:rFonts w:cs="Times New Roman"/>
          <w:color w:val="000000"/>
          <w:szCs w:val="32"/>
        </w:rPr>
      </w:pPr>
      <w:r>
        <w:rPr>
          <w:rFonts w:hint="eastAsia" w:cs="Times New Roman"/>
          <w:color w:val="000000"/>
          <w:szCs w:val="32"/>
        </w:rPr>
        <w:t>学校师资力量雄厚。目前学校共有专任教师700人左右，本科以上学历100%，其中，博士1名，硕士以上学历占专任教师比例达22.5%，高级职称占专任教师比例达43.5%，正高级职称教师4名。江苏省特级教师2名，江苏省“333工程”高层次人才培养对象1名，江苏省职业教育领军人才2名，无锡市教育名家培养对象1名，江苏省突出贡献技师1名，江苏省技术能手5名，江苏省级名师工作室1个，无锡市名师工作室2个，无锡市技能大师工作室1个，无锡市级学科带头人及以上名师20多名。</w:t>
      </w:r>
    </w:p>
    <w:p>
      <w:pPr>
        <w:shd w:val="clear" w:color="auto" w:fill="FFFFFF"/>
        <w:adjustRightInd w:val="0"/>
        <w:ind w:firstLine="632" w:firstLineChars="200"/>
        <w:rPr>
          <w:rFonts w:cs="Times New Roman"/>
          <w:color w:val="000000"/>
          <w:szCs w:val="32"/>
        </w:rPr>
      </w:pPr>
      <w:r>
        <w:rPr>
          <w:rFonts w:hint="eastAsia" w:cs="Times New Roman"/>
          <w:color w:val="000000"/>
          <w:szCs w:val="32"/>
        </w:rPr>
        <w:t>学校注重校企协同育人，积极探索工学交替、订单培养等多种形式的现代学徒制人才培养途径。学校教学设施设备先进，已建成有数控技术、信息技术应用、汽车运用技术等九大实训基地，其中国家级实训基地1个、省级实训基地8个、市级实训基地5个，共有各类实验实训室126个；学校建有校外实习基地180多家，紧密合作型企业超过60家。</w:t>
      </w:r>
    </w:p>
    <w:p>
      <w:pPr>
        <w:shd w:val="clear" w:color="auto" w:fill="FFFFFF"/>
        <w:adjustRightInd w:val="0"/>
        <w:ind w:firstLine="632" w:firstLineChars="200"/>
        <w:rPr>
          <w:rFonts w:cs="Times New Roman"/>
          <w:color w:val="000000"/>
          <w:szCs w:val="32"/>
        </w:rPr>
      </w:pPr>
      <w:r>
        <w:rPr>
          <w:rFonts w:hint="eastAsia" w:cs="Times New Roman"/>
          <w:color w:val="000000"/>
          <w:szCs w:val="32"/>
        </w:rPr>
        <w:t>学校以具有“现代班组长”潜质的高素质劳动者和技术技能人才，即“现代班组长型”人才为培养目标，构建了“三维互动、四岗递进”的“现代班组长型”人才培养模式，努力培养“德技双馨、学行并重”的“现代班组长型”人才。以“积极教育”理念和行动来激发、引导学生积极主动获取从事职业或生产劳动所需要的知识和技能，增强学生的情感体验，拓展学生的潜能和特长，培养学生良好的职业道德操守和沟通协调能力，形成积极的人格品质和人生态度，获得把握幸福人生的能力。</w:t>
      </w:r>
    </w:p>
    <w:p>
      <w:pPr>
        <w:shd w:val="clear" w:color="auto" w:fill="FFFFFF"/>
        <w:adjustRightInd w:val="0"/>
        <w:ind w:firstLine="632" w:firstLineChars="200"/>
      </w:pPr>
      <w:r>
        <w:rPr>
          <w:rFonts w:hint="eastAsia" w:cs="Times New Roman"/>
          <w:color w:val="000000"/>
          <w:szCs w:val="32"/>
        </w:rPr>
        <w:t>学校坚持在立德树人、校企合作、专业建设、课程改革、创业创新、技能训练等方面创特色、树品牌，核心竞争力大幅提升。学校先后被授予“全国就业指导先进学校”、“全国五四红旗团委”、“江苏省模范学校”、江苏省职业教育与社会教育先进单位、江苏省职业教育课程改革学校、江苏省教育科研先进集体、“江苏省德育工作先进集体”、“江苏省平安校园”、“江苏省创新大赛最佳组织学校奖”等20多项国家和省级集体荣誉。2014年《基于育人为本的德育体系的构建与实践——积极德育实践研究》、2018年《职业学校“现代班组长型”人才培养模式的构建与实践》研究成果荣获国家教学成果奖二等奖。</w:t>
      </w:r>
    </w:p>
    <w:sectPr>
      <w:footerReference r:id="rId3" w:type="default"/>
      <w:pgSz w:w="11906" w:h="16838"/>
      <w:pgMar w:top="2041" w:right="1474" w:bottom="1418" w:left="1588" w:header="851" w:footer="1418" w:gutter="0"/>
      <w:cols w:space="425" w:num="1"/>
      <w:docGrid w:type="linesAndChars" w:linePitch="581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00136126"/>
      <w:docPartObj>
        <w:docPartGallery w:val="AutoText"/>
      </w:docPartObj>
    </w:sdtPr>
    <w:sdtContent>
      <w:p>
        <w:pPr>
          <w:pStyle w:val="2"/>
          <w:jc w:val="center"/>
        </w:pPr>
        <w:r>
          <w:rPr>
            <w:rFonts w:hint="eastAsia"/>
            <w:sz w:val="28"/>
            <w:szCs w:val="28"/>
          </w:rPr>
          <w:t xml:space="preserve">—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</w:t>
        </w:r>
        <w:r>
          <w:rPr>
            <w:sz w:val="28"/>
            <w:szCs w:val="28"/>
            <w:lang w:val="zh-CN"/>
          </w:rPr>
          <w:fldChar w:fldCharType="end"/>
        </w:r>
        <w:r>
          <w:rPr>
            <w:rFonts w:hint="eastAsia"/>
            <w:sz w:val="28"/>
            <w:szCs w:val="28"/>
            <w:lang w:val="zh-CN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ECF"/>
    <w:rsid w:val="000A55B3"/>
    <w:rsid w:val="000D1E8E"/>
    <w:rsid w:val="0010285E"/>
    <w:rsid w:val="001D5120"/>
    <w:rsid w:val="002C026B"/>
    <w:rsid w:val="002E0660"/>
    <w:rsid w:val="00382AB1"/>
    <w:rsid w:val="003E2150"/>
    <w:rsid w:val="00677239"/>
    <w:rsid w:val="008E3F8A"/>
    <w:rsid w:val="00A84ED8"/>
    <w:rsid w:val="00CA0396"/>
    <w:rsid w:val="00D758DE"/>
    <w:rsid w:val="00D91ECF"/>
    <w:rsid w:val="00D9234F"/>
    <w:rsid w:val="00DA5738"/>
    <w:rsid w:val="00E23ADE"/>
    <w:rsid w:val="00E33ECE"/>
    <w:rsid w:val="00F5546C"/>
    <w:rsid w:val="00F95CB2"/>
    <w:rsid w:val="00FD4C7B"/>
    <w:rsid w:val="262B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228</Words>
  <Characters>1303</Characters>
  <Lines>10</Lines>
  <Paragraphs>3</Paragraphs>
  <TotalTime>0</TotalTime>
  <ScaleCrop>false</ScaleCrop>
  <LinksUpToDate>false</LinksUpToDate>
  <CharactersWithSpaces>1528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2021-12-18T02:35:00Z</dcterms:created>
  <dc:creator>Lenovo</dc:creator>
  <cp:lastModifiedBy>梦之蓝</cp:lastModifiedBy>
  <dcterms:modified xsi:type="dcterms:W3CDTF">2021-12-23T06:20:04Z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3D006DC9308D4EBE97F4DC7FE780F551</vt:lpwstr>
  </property>
</Properties>
</file>