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：</w:t>
      </w:r>
    </w:p>
    <w:p>
      <w:pPr>
        <w:widowControl/>
        <w:spacing w:line="500" w:lineRule="exact"/>
        <w:rPr>
          <w:rFonts w:eastAsia="黑体"/>
          <w:kern w:val="0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参加体检人员须知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1．2021</w:t>
      </w:r>
      <w:r>
        <w:rPr>
          <w:rFonts w:hint="eastAsia" w:ascii="仿宋_GB2312" w:eastAsia="仿宋_GB2312"/>
          <w:sz w:val="32"/>
          <w:szCs w:val="32"/>
        </w:rPr>
        <w:t>年淮阴区教体系统公开招聘高中教师体检参照修订后的《公务员录用体检通用标准(试行)》、《公务员录用体检操作手册(试行)》、《江苏省教师资格认定体检标准及操作规程》及苏</w:t>
      </w:r>
      <w:r>
        <w:rPr>
          <w:rFonts w:hint="eastAsia" w:eastAsia="仿宋_GB2312"/>
          <w:sz w:val="32"/>
          <w:szCs w:val="32"/>
        </w:rPr>
        <w:t>教人〔2010〕14号文件执行。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hint="eastAsia" w:ascii="仿宋_GB2312" w:eastAsia="仿宋_GB2312"/>
          <w:sz w:val="32"/>
          <w:szCs w:val="32"/>
        </w:rPr>
        <w:t>体检前两天请注意休息，勿熬夜，不要饮酒，避免剧烈运动，慎服相关药品；体检当天早晨空腹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</w:rPr>
        <w:t>参检人员必须服从管理，在带队工作人员的引导下，配合医生检查所有项目。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</w:t>
      </w:r>
      <w:r>
        <w:rPr>
          <w:rFonts w:hint="eastAsia" w:ascii="仿宋_GB2312" w:eastAsia="仿宋_GB2312"/>
          <w:sz w:val="32"/>
          <w:szCs w:val="32"/>
        </w:rPr>
        <w:t>参检人员不得携带手机、手环等电子通讯工具，如有携带请交带队工作人员保管，在体检过程中，如发现携带电子通讯工具者，无论是否使用均以作弊论处，取消体检资格，体检结果视为不合格。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</w:t>
      </w:r>
      <w:r>
        <w:rPr>
          <w:rFonts w:hint="eastAsia" w:ascii="仿宋_GB2312" w:eastAsia="仿宋_GB2312"/>
          <w:sz w:val="32"/>
          <w:szCs w:val="32"/>
        </w:rPr>
        <w:t>参检人员不得向体检医生透露姓名、毕业院校、专业等个人信息，否则，体检结果视为不合格。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6．</w:t>
      </w:r>
      <w:r>
        <w:rPr>
          <w:rFonts w:hint="eastAsia" w:ascii="仿宋_GB2312" w:eastAsia="仿宋_GB2312"/>
          <w:sz w:val="32"/>
          <w:szCs w:val="32"/>
        </w:rPr>
        <w:t>参检人员可对体检组织实施过程进行监督，如发现体检医生和工作人员有不规范操作或徇私舞弊行为，须当场如实向监督人员反映。参检人员之间也要加强互相监督。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7．</w:t>
      </w:r>
      <w:r>
        <w:rPr>
          <w:rFonts w:hint="eastAsia" w:ascii="仿宋_GB2312" w:eastAsia="仿宋_GB2312"/>
          <w:sz w:val="32"/>
          <w:szCs w:val="32"/>
        </w:rPr>
        <w:t>实验室有关项目（尿常规、血常规、血生化）不合格者，可以改日复检一次。其它项目如血压、视力、听力等项目均当场复检，复检由工作人员统一安排。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8．</w:t>
      </w:r>
      <w:r>
        <w:rPr>
          <w:rFonts w:hint="eastAsia" w:ascii="仿宋_GB2312" w:eastAsia="仿宋_GB2312"/>
          <w:sz w:val="32"/>
          <w:szCs w:val="32"/>
        </w:rPr>
        <w:t>体检结束后，请参检人员在体检当日</w:t>
      </w:r>
      <w:r>
        <w:rPr>
          <w:rFonts w:hint="eastAsia" w:eastAsia="仿宋_GB2312"/>
          <w:sz w:val="32"/>
          <w:szCs w:val="32"/>
        </w:rPr>
        <w:t>18：00</w:t>
      </w:r>
      <w:r>
        <w:rPr>
          <w:rFonts w:hint="eastAsia" w:ascii="仿宋_GB2312" w:eastAsia="仿宋_GB2312"/>
          <w:sz w:val="32"/>
          <w:szCs w:val="32"/>
        </w:rPr>
        <w:t>前不要离开淮安市区，仍需注意休息，不要饮酒，避免剧烈运动，慎服相关药品，</w:t>
      </w:r>
      <w:r>
        <w:rPr>
          <w:rFonts w:hint="eastAsia" w:eastAsia="仿宋_GB2312"/>
          <w:sz w:val="32"/>
          <w:szCs w:val="32"/>
        </w:rPr>
        <w:t>18：00</w:t>
      </w:r>
      <w:r>
        <w:rPr>
          <w:rFonts w:hint="eastAsia" w:ascii="仿宋_GB2312" w:eastAsia="仿宋_GB2312"/>
          <w:sz w:val="32"/>
          <w:szCs w:val="32"/>
        </w:rPr>
        <w:t>以后没有接到通知可以离开。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</w:t>
      </w:r>
      <w:r>
        <w:rPr>
          <w:rFonts w:hint="eastAsia" w:ascii="仿宋_GB2312" w:eastAsia="仿宋_GB2312"/>
          <w:sz w:val="32"/>
          <w:szCs w:val="32"/>
        </w:rPr>
        <w:t>体检合格人员名单将及时公布在淮阴区人民政府网。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</w:t>
      </w:r>
      <w:r>
        <w:rPr>
          <w:rFonts w:hint="eastAsia" w:ascii="仿宋_GB2312" w:eastAsia="仿宋_GB2312"/>
          <w:sz w:val="32"/>
          <w:szCs w:val="32"/>
        </w:rPr>
        <w:t>体检医院负责接受被体检者的咨询并负责对体检结果进行解释。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按照目前疫情防控有关要求，体检人员集中当天须出示“苏康码”和“行程码”，二码均为绿码且经现场测量体温低于</w:t>
      </w:r>
      <w:r>
        <w:rPr>
          <w:rFonts w:eastAsia="仿宋_GB2312"/>
          <w:sz w:val="32"/>
          <w:szCs w:val="32"/>
        </w:rPr>
        <w:t>37.3</w:t>
      </w:r>
      <w:r>
        <w:rPr>
          <w:rFonts w:hint="eastAsia" w:ascii="仿宋_GB2312" w:eastAsia="仿宋_GB2312"/>
          <w:sz w:val="32"/>
          <w:szCs w:val="32"/>
        </w:rPr>
        <w:t>℃，并无干咳等异常症状的，方可参加体检。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B9"/>
    <w:rsid w:val="00474063"/>
    <w:rsid w:val="00526D07"/>
    <w:rsid w:val="00596243"/>
    <w:rsid w:val="008E3DB9"/>
    <w:rsid w:val="599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596</Characters>
  <Lines>4</Lines>
  <Paragraphs>1</Paragraphs>
  <TotalTime>6</TotalTime>
  <ScaleCrop>false</ScaleCrop>
  <LinksUpToDate>false</LinksUpToDate>
  <CharactersWithSpaces>699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2019-06-17T16:16:00Z</dcterms:created>
  <dc:creator>Administrator</dc:creator>
  <cp:lastModifiedBy>Administrator</cp:lastModifiedBy>
  <dcterms:modified xsi:type="dcterms:W3CDTF">2021-04-07T04:20:10Z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FF281F860BD68ADBD70C6C60FEB2BC55</vt:lpwstr>
  </property>
</Properties>
</file>